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1A" w:rsidRPr="00F75608" w:rsidRDefault="0030191A" w:rsidP="003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5D2" w:rsidRPr="00ED1803" w:rsidRDefault="0030191A" w:rsidP="00B4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803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D73650" w:rsidRPr="00ED180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D4CA8">
        <w:rPr>
          <w:rFonts w:ascii="Times New Roman" w:hAnsi="Times New Roman" w:cs="Times New Roman"/>
          <w:b/>
          <w:sz w:val="24"/>
          <w:szCs w:val="24"/>
        </w:rPr>
        <w:t>5</w:t>
      </w:r>
      <w:r w:rsidR="00D73650" w:rsidRPr="00ED1803">
        <w:rPr>
          <w:rFonts w:ascii="Times New Roman" w:hAnsi="Times New Roman" w:cs="Times New Roman"/>
          <w:b/>
          <w:sz w:val="24"/>
          <w:szCs w:val="24"/>
        </w:rPr>
        <w:t>/201</w:t>
      </w:r>
      <w:r w:rsidR="007F2098">
        <w:rPr>
          <w:rFonts w:ascii="Times New Roman" w:hAnsi="Times New Roman" w:cs="Times New Roman"/>
          <w:b/>
          <w:sz w:val="24"/>
          <w:szCs w:val="24"/>
        </w:rPr>
        <w:t>6</w:t>
      </w:r>
    </w:p>
    <w:p w:rsidR="0030191A" w:rsidRPr="00F75608" w:rsidRDefault="0030191A" w:rsidP="00B4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803">
        <w:rPr>
          <w:rFonts w:ascii="Times New Roman" w:hAnsi="Times New Roman" w:cs="Times New Roman"/>
          <w:b/>
          <w:sz w:val="24"/>
          <w:szCs w:val="24"/>
        </w:rPr>
        <w:t>о закупке</w:t>
      </w:r>
      <w:r w:rsidR="00B435D2" w:rsidRPr="00ED1803">
        <w:rPr>
          <w:rFonts w:ascii="Times New Roman" w:hAnsi="Times New Roman" w:cs="Times New Roman"/>
          <w:b/>
          <w:sz w:val="24"/>
          <w:szCs w:val="24"/>
        </w:rPr>
        <w:t xml:space="preserve"> товаров, работ, услуг у единственного поставщика</w:t>
      </w:r>
    </w:p>
    <w:p w:rsidR="0030191A" w:rsidRPr="00F75608" w:rsidRDefault="0030191A" w:rsidP="003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B67" w:rsidRPr="00186B67" w:rsidRDefault="00086F20" w:rsidP="00186B67">
      <w:pPr>
        <w:pStyle w:val="a8"/>
        <w:keepLines/>
        <w:suppressLineNumbers/>
        <w:suppressAutoHyphens/>
        <w:rPr>
          <w:rFonts w:ascii="Arial" w:hAnsi="Arial" w:cs="Arial"/>
          <w:bCs/>
          <w:kern w:val="28"/>
          <w:sz w:val="22"/>
          <w:szCs w:val="22"/>
          <w:lang w:eastAsia="ru-RU"/>
        </w:rPr>
      </w:pPr>
      <w:r w:rsidRPr="00F75608">
        <w:rPr>
          <w:szCs w:val="24"/>
        </w:rPr>
        <w:t xml:space="preserve">Наименование закупки: </w:t>
      </w:r>
    </w:p>
    <w:p w:rsidR="007077B3" w:rsidRPr="007077B3" w:rsidRDefault="007077B3" w:rsidP="007077B3">
      <w:pPr>
        <w:keepLines/>
        <w:suppressLineNumbers/>
        <w:suppressAutoHyphens/>
        <w:spacing w:before="24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F2098" w:rsidRPr="007F2098" w:rsidRDefault="00086F20" w:rsidP="007F2098">
      <w:pPr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F2098">
        <w:rPr>
          <w:rFonts w:ascii="Times New Roman" w:hAnsi="Times New Roman" w:cs="Times New Roman"/>
          <w:sz w:val="24"/>
          <w:szCs w:val="24"/>
        </w:rPr>
        <w:t xml:space="preserve">Основание проведения закупки у единственного поставщика: </w:t>
      </w:r>
      <w:proofErr w:type="spellStart"/>
      <w:r w:rsidR="007F2098" w:rsidRPr="007F209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7F2098" w:rsidRPr="007F2098">
        <w:rPr>
          <w:rFonts w:ascii="Times New Roman" w:hAnsi="Times New Roman" w:cs="Times New Roman"/>
          <w:sz w:val="24"/>
          <w:szCs w:val="24"/>
        </w:rPr>
        <w:t>. «д» п.9.5.2.3 Положения о порядке проведения закупок товаров, работ услуг ПАО «СУЭНКО» (</w:t>
      </w:r>
      <w:r w:rsidR="007F2098" w:rsidRPr="007F2098">
        <w:rPr>
          <w:rFonts w:ascii="Times New Roman" w:hAnsi="Times New Roman" w:cs="Times New Roman"/>
          <w:color w:val="000000" w:themeColor="text1"/>
          <w:sz w:val="24"/>
          <w:szCs w:val="24"/>
        </w:rPr>
        <w:t>производится закупка продукции, цена (тарифы) на которую формируется органами тарифного регулирования Российской Федерации либо нормативными правовыми актами органов государственной власти и местного самоуправления (в том числе, но не исключительно: услуги железных дорог, почты России, транспортировка газа, электро-тепло-водоснабжение, государственная поверка средств измерения и т.п.) либо закупка государственных услуг).</w:t>
      </w:r>
    </w:p>
    <w:p w:rsidR="0080144D" w:rsidRDefault="0080144D" w:rsidP="0080144D">
      <w:pPr>
        <w:pStyle w:val="af9"/>
        <w:spacing w:before="0" w:beforeAutospacing="0" w:after="0" w:afterAutospacing="0" w:line="240" w:lineRule="atLeast"/>
        <w:ind w:firstLine="708"/>
        <w:jc w:val="both"/>
      </w:pPr>
    </w:p>
    <w:p w:rsidR="004F2108" w:rsidRPr="004F2108" w:rsidRDefault="004F2108" w:rsidP="003019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32" w:type="dxa"/>
        <w:tblLook w:val="04A0" w:firstRow="1" w:lastRow="0" w:firstColumn="1" w:lastColumn="0" w:noHBand="0" w:noVBand="1"/>
      </w:tblPr>
      <w:tblGrid>
        <w:gridCol w:w="540"/>
        <w:gridCol w:w="4530"/>
        <w:gridCol w:w="4962"/>
      </w:tblGrid>
      <w:tr w:rsidR="00B435D2" w:rsidRPr="00F75608" w:rsidTr="00B435D2">
        <w:tc>
          <w:tcPr>
            <w:tcW w:w="540" w:type="dxa"/>
          </w:tcPr>
          <w:p w:rsidR="00B435D2" w:rsidRPr="00F75608" w:rsidRDefault="00B435D2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0" w:type="dxa"/>
          </w:tcPr>
          <w:p w:rsidR="00B435D2" w:rsidRPr="00F75608" w:rsidRDefault="00B435D2" w:rsidP="00086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435D2" w:rsidRPr="00F75608" w:rsidRDefault="00086F20" w:rsidP="00086F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435D2" w:rsidRPr="00F75608" w:rsidTr="00B435D2">
        <w:tc>
          <w:tcPr>
            <w:tcW w:w="540" w:type="dxa"/>
          </w:tcPr>
          <w:p w:rsidR="00B435D2" w:rsidRPr="00F75608" w:rsidRDefault="00B435D2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B435D2" w:rsidRPr="00F75608" w:rsidRDefault="00B435D2" w:rsidP="00B435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заказчиком требования к качеству, техническим характеристикам товара, работы, услуги, к их </w:t>
            </w:r>
            <w:proofErr w:type="spellStart"/>
            <w:proofErr w:type="gramStart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 xml:space="preserve">, к функциональным </w:t>
            </w:r>
            <w:proofErr w:type="spellStart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характеристи-кам</w:t>
            </w:r>
            <w:proofErr w:type="spellEnd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 xml:space="preserve">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4962" w:type="dxa"/>
          </w:tcPr>
          <w:p w:rsidR="000D209D" w:rsidRPr="00AD4CA8" w:rsidRDefault="000D209D" w:rsidP="000D20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товара должно соответствовать установленным для данного вида товара нормам и требованиям действующего законодательства РФ, а также требованиям, уста</w:t>
            </w:r>
            <w:r w:rsidR="00AD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новленным </w:t>
            </w:r>
            <w:r w:rsidRPr="00AD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Проектом контракта (договора). </w:t>
            </w:r>
          </w:p>
          <w:p w:rsidR="00B435D2" w:rsidRPr="00F75608" w:rsidRDefault="00B435D2" w:rsidP="000D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D2" w:rsidRPr="00F75608" w:rsidTr="00B435D2">
        <w:tc>
          <w:tcPr>
            <w:tcW w:w="540" w:type="dxa"/>
          </w:tcPr>
          <w:p w:rsidR="00B435D2" w:rsidRPr="00F75608" w:rsidRDefault="00B435D2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B435D2" w:rsidRPr="00F75608" w:rsidRDefault="00B435D2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</w:t>
            </w:r>
          </w:p>
        </w:tc>
        <w:tc>
          <w:tcPr>
            <w:tcW w:w="4962" w:type="dxa"/>
          </w:tcPr>
          <w:p w:rsidR="00B435D2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086F20" w:rsidRPr="00F75608" w:rsidTr="00B435D2"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описанию участниками закупки поставляемого товара, который является предметом закупки, его </w:t>
            </w:r>
            <w:proofErr w:type="spellStart"/>
            <w:proofErr w:type="gramStart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функ-циональных</w:t>
            </w:r>
            <w:proofErr w:type="spellEnd"/>
            <w:proofErr w:type="gramEnd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(потреби-</w:t>
            </w:r>
            <w:proofErr w:type="spellStart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тельских</w:t>
            </w:r>
            <w:proofErr w:type="spellEnd"/>
            <w:r w:rsidRPr="00F75608">
              <w:rPr>
                <w:rFonts w:ascii="Times New Roman" w:hAnsi="Times New Roman" w:cs="Times New Roman"/>
                <w:sz w:val="24"/>
                <w:szCs w:val="24"/>
              </w:rPr>
              <w:t xml:space="preserve">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</w:t>
            </w:r>
          </w:p>
        </w:tc>
        <w:tc>
          <w:tcPr>
            <w:tcW w:w="4962" w:type="dxa"/>
          </w:tcPr>
          <w:p w:rsidR="00086F20" w:rsidRPr="006C43F2" w:rsidRDefault="0054642A" w:rsidP="00AF6F17">
            <w:pPr>
              <w:keepNext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проекту Договора и приложению № 1 к проекту Договора.</w:t>
            </w:r>
          </w:p>
        </w:tc>
      </w:tr>
      <w:tr w:rsidR="00086F20" w:rsidRPr="00F75608" w:rsidTr="00B435D2"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</w:t>
            </w:r>
          </w:p>
        </w:tc>
        <w:tc>
          <w:tcPr>
            <w:tcW w:w="4962" w:type="dxa"/>
          </w:tcPr>
          <w:p w:rsidR="006D7CD4" w:rsidRPr="00AD4CA8" w:rsidRDefault="006D7CD4" w:rsidP="005B2E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20" w:rsidRPr="00F75608" w:rsidTr="00B435D2"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4962" w:type="dxa"/>
          </w:tcPr>
          <w:p w:rsidR="005B2E84" w:rsidRDefault="007F2098" w:rsidP="00AD4C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электрическая энергия</w:t>
            </w:r>
            <w:r w:rsidR="005B2E84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086F20" w:rsidRPr="00560B1B" w:rsidRDefault="00560B1B" w:rsidP="007F2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60B1B">
              <w:rPr>
                <w:rFonts w:ascii="Times New Roman" w:hAnsi="Times New Roman" w:cs="Times New Roman"/>
              </w:rPr>
              <w:t xml:space="preserve">- </w:t>
            </w:r>
            <w:r w:rsidR="007F2098">
              <w:rPr>
                <w:rFonts w:ascii="Times New Roman" w:hAnsi="Times New Roman" w:cs="Times New Roman"/>
              </w:rPr>
              <w:t>4 019 496,41</w:t>
            </w:r>
            <w:r w:rsidRPr="00560B1B">
              <w:rPr>
                <w:rFonts w:ascii="Times New Roman" w:hAnsi="Times New Roman" w:cs="Times New Roman"/>
                <w:b/>
              </w:rPr>
              <w:t xml:space="preserve"> (</w:t>
            </w:r>
            <w:r w:rsidR="007F2098">
              <w:rPr>
                <w:rFonts w:ascii="Times New Roman" w:hAnsi="Times New Roman" w:cs="Times New Roman"/>
                <w:b/>
              </w:rPr>
              <w:t>четыре миллиона девятнадцать тысяч четыреста девяносто шесть</w:t>
            </w:r>
            <w:r w:rsidRPr="00560B1B">
              <w:rPr>
                <w:rFonts w:ascii="Times New Roman" w:hAnsi="Times New Roman" w:cs="Times New Roman"/>
                <w:b/>
              </w:rPr>
              <w:t>) рубл</w:t>
            </w:r>
            <w:r w:rsidR="007F2098">
              <w:rPr>
                <w:rFonts w:ascii="Times New Roman" w:hAnsi="Times New Roman" w:cs="Times New Roman"/>
                <w:b/>
              </w:rPr>
              <w:t>ей</w:t>
            </w:r>
            <w:r w:rsidRPr="00560B1B">
              <w:rPr>
                <w:rFonts w:ascii="Times New Roman" w:hAnsi="Times New Roman" w:cs="Times New Roman"/>
                <w:b/>
              </w:rPr>
              <w:t xml:space="preserve"> </w:t>
            </w:r>
            <w:r w:rsidR="007F2098">
              <w:rPr>
                <w:rFonts w:ascii="Times New Roman" w:hAnsi="Times New Roman" w:cs="Times New Roman"/>
                <w:b/>
              </w:rPr>
              <w:t>41</w:t>
            </w:r>
            <w:r w:rsidRPr="00560B1B">
              <w:rPr>
                <w:rFonts w:ascii="Times New Roman" w:hAnsi="Times New Roman" w:cs="Times New Roman"/>
                <w:b/>
              </w:rPr>
              <w:t xml:space="preserve"> копеек, НДС кроме того (НДС не включен)</w:t>
            </w:r>
          </w:p>
        </w:tc>
      </w:tr>
      <w:tr w:rsidR="00086F20" w:rsidRPr="00F75608" w:rsidTr="0077064F">
        <w:trPr>
          <w:trHeight w:val="4101"/>
        </w:trPr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4962" w:type="dxa"/>
          </w:tcPr>
          <w:p w:rsidR="00086F20" w:rsidRDefault="0077064F" w:rsidP="005B2E84">
            <w:pPr>
              <w:shd w:val="clear" w:color="auto" w:fill="FFFFFF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F2098">
              <w:rPr>
                <w:rFonts w:ascii="Arial" w:eastAsia="Times New Roman" w:hAnsi="Arial" w:cs="Arial"/>
                <w:lang w:eastAsia="ru-RU"/>
              </w:rPr>
              <w:t xml:space="preserve">Расчеты за электрическую энергию (мощность) осуществляются </w:t>
            </w:r>
            <w:r w:rsidRPr="007F2098">
              <w:rPr>
                <w:rFonts w:ascii="Arial" w:eastAsia="Times New Roman" w:hAnsi="Arial" w:cs="Arial"/>
                <w:b/>
                <w:lang w:eastAsia="ru-RU"/>
              </w:rPr>
              <w:t>Потребителем</w:t>
            </w:r>
            <w:r w:rsidRPr="007F2098">
              <w:rPr>
                <w:rFonts w:ascii="Arial" w:eastAsia="Times New Roman" w:hAnsi="Arial" w:cs="Arial"/>
                <w:lang w:eastAsia="ru-RU"/>
              </w:rPr>
              <w:t xml:space="preserve"> в безналичном порядке на расчетный счет</w:t>
            </w:r>
            <w:r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77064F" w:rsidRPr="007F2098" w:rsidRDefault="0077064F" w:rsidP="007706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80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7F2098">
              <w:rPr>
                <w:rFonts w:ascii="Arial" w:eastAsia="Times New Roman" w:hAnsi="Arial" w:cs="Arial"/>
                <w:lang w:eastAsia="ru-RU"/>
              </w:rPr>
              <w:t xml:space="preserve">- до 10 (десятого) числа текущего месяца – 30 (тридцать) </w:t>
            </w:r>
            <w:proofErr w:type="gramStart"/>
            <w:r w:rsidRPr="007F2098">
              <w:rPr>
                <w:rFonts w:ascii="Arial" w:eastAsia="Times New Roman" w:hAnsi="Arial" w:cs="Arial"/>
                <w:lang w:eastAsia="ru-RU"/>
              </w:rPr>
              <w:t>процентов  стоимости</w:t>
            </w:r>
            <w:proofErr w:type="gramEnd"/>
            <w:r w:rsidRPr="007F2098">
              <w:rPr>
                <w:rFonts w:ascii="Arial" w:eastAsia="Times New Roman" w:hAnsi="Arial" w:cs="Arial"/>
                <w:lang w:eastAsia="ru-RU"/>
              </w:rPr>
              <w:t xml:space="preserve"> электрической энергии (мощности) в подлежащем оплате объеме покупки в месяце, за который осуществляется оплата,  без выставления счета; </w:t>
            </w:r>
          </w:p>
          <w:p w:rsidR="0077064F" w:rsidRPr="007F2098" w:rsidRDefault="0077064F" w:rsidP="0077064F">
            <w:pPr>
              <w:tabs>
                <w:tab w:val="left" w:pos="426"/>
              </w:tabs>
              <w:spacing w:after="8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F2098">
              <w:rPr>
                <w:rFonts w:ascii="Arial" w:eastAsia="Times New Roman" w:hAnsi="Arial" w:cs="Arial"/>
                <w:lang w:eastAsia="ru-RU"/>
              </w:rPr>
              <w:t xml:space="preserve">-до 25 (двадцать пятого) числа текущего месяца – 40 (сорок) процентов от стоимости электрической энергии (мощности) в подлежащем оплате объеме покупки в месяце, за который осуществляется </w:t>
            </w:r>
            <w:proofErr w:type="gramStart"/>
            <w:r w:rsidRPr="007F2098">
              <w:rPr>
                <w:rFonts w:ascii="Arial" w:eastAsia="Times New Roman" w:hAnsi="Arial" w:cs="Arial"/>
                <w:lang w:eastAsia="ru-RU"/>
              </w:rPr>
              <w:t>оплата,  без</w:t>
            </w:r>
            <w:proofErr w:type="gramEnd"/>
            <w:r w:rsidRPr="007F2098">
              <w:rPr>
                <w:rFonts w:ascii="Arial" w:eastAsia="Times New Roman" w:hAnsi="Arial" w:cs="Arial"/>
                <w:lang w:eastAsia="ru-RU"/>
              </w:rPr>
              <w:t xml:space="preserve"> выставления счета; </w:t>
            </w:r>
          </w:p>
          <w:p w:rsidR="0077064F" w:rsidRPr="00AD4CA8" w:rsidRDefault="0077064F" w:rsidP="005B2E84">
            <w:pPr>
              <w:shd w:val="clear" w:color="auto" w:fill="FFFFFF"/>
              <w:tabs>
                <w:tab w:val="left" w:pos="851"/>
                <w:tab w:val="left" w:pos="1134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20" w:rsidRPr="00F75608" w:rsidTr="00B435D2"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</w:t>
            </w:r>
          </w:p>
        </w:tc>
        <w:tc>
          <w:tcPr>
            <w:tcW w:w="4962" w:type="dxa"/>
          </w:tcPr>
          <w:p w:rsidR="0041475E" w:rsidRDefault="0041475E" w:rsidP="009D6F93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приложению № 1 проекта договора. Цена на </w:t>
            </w:r>
            <w:r w:rsidR="0077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с НДС;</w:t>
            </w:r>
          </w:p>
          <w:p w:rsidR="00086F20" w:rsidRPr="00BE77B5" w:rsidRDefault="00086F20" w:rsidP="00560B1B">
            <w:pPr>
              <w:widowControl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F20" w:rsidRPr="00F75608" w:rsidTr="00B435D2"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</w:t>
            </w:r>
          </w:p>
        </w:tc>
        <w:tc>
          <w:tcPr>
            <w:tcW w:w="4962" w:type="dxa"/>
          </w:tcPr>
          <w:p w:rsidR="00086F20" w:rsidRPr="00F75608" w:rsidRDefault="00086F20" w:rsidP="00F2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086F20" w:rsidRPr="00F75608" w:rsidTr="00B435D2">
        <w:tc>
          <w:tcPr>
            <w:tcW w:w="54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</w:tcPr>
          <w:p w:rsidR="00086F20" w:rsidRPr="00F75608" w:rsidRDefault="00086F20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</w:p>
        </w:tc>
        <w:tc>
          <w:tcPr>
            <w:tcW w:w="4962" w:type="dxa"/>
          </w:tcPr>
          <w:p w:rsidR="00086F20" w:rsidRPr="00F75608" w:rsidRDefault="00086F20" w:rsidP="00F2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9692E" w:rsidRPr="00F75608" w:rsidTr="00B435D2">
        <w:tc>
          <w:tcPr>
            <w:tcW w:w="54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</w:t>
            </w:r>
          </w:p>
        </w:tc>
        <w:tc>
          <w:tcPr>
            <w:tcW w:w="4962" w:type="dxa"/>
          </w:tcPr>
          <w:p w:rsidR="0099692E" w:rsidRPr="00F75608" w:rsidRDefault="0099692E" w:rsidP="00F2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9692E" w:rsidRPr="00F75608" w:rsidTr="00B435D2">
        <w:tc>
          <w:tcPr>
            <w:tcW w:w="54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</w:t>
            </w:r>
          </w:p>
        </w:tc>
        <w:tc>
          <w:tcPr>
            <w:tcW w:w="4962" w:type="dxa"/>
          </w:tcPr>
          <w:p w:rsidR="0099692E" w:rsidRPr="00F75608" w:rsidRDefault="0099692E" w:rsidP="00F2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9692E" w:rsidRPr="00F75608" w:rsidTr="00B435D2">
        <w:tc>
          <w:tcPr>
            <w:tcW w:w="54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</w:t>
            </w:r>
          </w:p>
        </w:tc>
        <w:tc>
          <w:tcPr>
            <w:tcW w:w="4962" w:type="dxa"/>
          </w:tcPr>
          <w:p w:rsidR="0099692E" w:rsidRPr="00F75608" w:rsidRDefault="0099692E" w:rsidP="00F2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  <w:tr w:rsidR="0099692E" w:rsidRPr="00F75608" w:rsidTr="00B435D2">
        <w:tc>
          <w:tcPr>
            <w:tcW w:w="54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</w:tcPr>
          <w:p w:rsidR="0099692E" w:rsidRPr="00F75608" w:rsidRDefault="0099692E" w:rsidP="00301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</w:t>
            </w:r>
          </w:p>
        </w:tc>
        <w:tc>
          <w:tcPr>
            <w:tcW w:w="4962" w:type="dxa"/>
          </w:tcPr>
          <w:p w:rsidR="0099692E" w:rsidRPr="00F75608" w:rsidRDefault="0099692E" w:rsidP="00F2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608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D474B5" w:rsidRPr="00F75608" w:rsidRDefault="00D474B5">
      <w:pPr>
        <w:rPr>
          <w:rFonts w:ascii="Times New Roman" w:hAnsi="Times New Roman" w:cs="Times New Roman"/>
          <w:sz w:val="24"/>
          <w:szCs w:val="24"/>
        </w:rPr>
      </w:pPr>
    </w:p>
    <w:p w:rsidR="00F75608" w:rsidRP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F75608" w:rsidRP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F75608" w:rsidRP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F75608" w:rsidRP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F75608" w:rsidRP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F75608" w:rsidRP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F75608" w:rsidRDefault="00F75608">
      <w:pPr>
        <w:rPr>
          <w:rFonts w:ascii="Times New Roman" w:hAnsi="Times New Roman" w:cs="Times New Roman"/>
          <w:sz w:val="24"/>
          <w:szCs w:val="24"/>
        </w:rPr>
      </w:pPr>
    </w:p>
    <w:p w:rsidR="00BC0256" w:rsidRDefault="00BC0256">
      <w:pPr>
        <w:rPr>
          <w:rFonts w:ascii="Times New Roman" w:hAnsi="Times New Roman" w:cs="Times New Roman"/>
          <w:sz w:val="24"/>
          <w:szCs w:val="24"/>
        </w:rPr>
      </w:pPr>
    </w:p>
    <w:p w:rsidR="007F2098" w:rsidRDefault="007F2098" w:rsidP="00BC0256">
      <w:pPr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:rsidR="007F2098" w:rsidRDefault="007F2098" w:rsidP="00BC0256">
      <w:pPr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F2098" w:rsidRDefault="007F2098" w:rsidP="00BC0256">
      <w:pPr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F2098" w:rsidRDefault="007F2098" w:rsidP="00BC0256">
      <w:pPr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C0256" w:rsidRPr="003C2014" w:rsidRDefault="00BC0256" w:rsidP="00BC0256">
      <w:pPr>
        <w:snapToGri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C2014">
        <w:rPr>
          <w:rFonts w:ascii="Arial" w:eastAsia="Times New Roman" w:hAnsi="Arial" w:cs="Arial"/>
          <w:b/>
          <w:sz w:val="20"/>
          <w:szCs w:val="20"/>
          <w:lang w:eastAsia="ru-RU"/>
        </w:rPr>
        <w:t>РАЗДЕЛ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Pr="003C201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ПРОЕКТ ДОГОВОРА:</w:t>
      </w:r>
    </w:p>
    <w:p w:rsidR="00BC0256" w:rsidRDefault="00BC0256" w:rsidP="00BC0256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D6F93" w:rsidRDefault="009D6F93" w:rsidP="00F75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ADB" w:rsidRPr="00A83ADB" w:rsidRDefault="00A83ADB" w:rsidP="00A83AD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0"/>
        <w:gridCol w:w="5070"/>
      </w:tblGrid>
      <w:tr w:rsidR="007F2098" w:rsidRPr="007F2098" w:rsidTr="007F2098">
        <w:tc>
          <w:tcPr>
            <w:tcW w:w="4960" w:type="dxa"/>
          </w:tcPr>
          <w:p w:rsidR="007F2098" w:rsidRPr="007F2098" w:rsidRDefault="0077064F" w:rsidP="007F2098">
            <w:pPr>
              <w:spacing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20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г. Ялуторовск</w:t>
            </w:r>
          </w:p>
        </w:tc>
        <w:tc>
          <w:tcPr>
            <w:tcW w:w="5070" w:type="dxa"/>
          </w:tcPr>
          <w:p w:rsidR="007F2098" w:rsidRPr="007F2098" w:rsidRDefault="007F2098" w:rsidP="007F2098">
            <w:pPr>
              <w:spacing w:after="8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20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«_____»_____________20____г.</w:t>
            </w:r>
          </w:p>
        </w:tc>
      </w:tr>
    </w:tbl>
    <w:p w:rsidR="007F2098" w:rsidRPr="007F2098" w:rsidRDefault="007F2098" w:rsidP="007F2098">
      <w:pPr>
        <w:spacing w:after="8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7F2098" w:rsidRPr="007F2098" w:rsidRDefault="007F2098" w:rsidP="007F2098">
      <w:pPr>
        <w:spacing w:after="80" w:line="240" w:lineRule="auto"/>
        <w:jc w:val="both"/>
        <w:rPr>
          <w:rFonts w:ascii="Arial" w:eastAsia="Times New Roman" w:hAnsi="Arial" w:cs="Arial"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____________________________________________</w:t>
      </w:r>
      <w:r w:rsidRPr="007F2098">
        <w:rPr>
          <w:rFonts w:ascii="Arial" w:eastAsia="Times New Roman" w:hAnsi="Arial" w:cs="Arial"/>
          <w:bCs/>
          <w:lang w:eastAsia="ru-RU"/>
        </w:rPr>
        <w:t xml:space="preserve">, именуемое в дальнейшем </w:t>
      </w:r>
      <w:r w:rsidRPr="007F2098">
        <w:rPr>
          <w:rFonts w:ascii="Arial" w:eastAsia="Times New Roman" w:hAnsi="Arial" w:cs="Arial"/>
          <w:bCs/>
          <w:color w:val="000000"/>
          <w:lang w:eastAsia="ru-RU"/>
        </w:rPr>
        <w:t>«</w:t>
      </w:r>
      <w:r w:rsidRPr="007F2098">
        <w:rPr>
          <w:rFonts w:ascii="Arial" w:eastAsia="Times New Roman" w:hAnsi="Arial" w:cs="Arial"/>
          <w:b/>
          <w:bCs/>
          <w:color w:val="000000"/>
          <w:lang w:eastAsia="ru-RU"/>
        </w:rPr>
        <w:t>Продавец</w:t>
      </w:r>
      <w:r w:rsidRPr="007F2098">
        <w:rPr>
          <w:rFonts w:ascii="Arial" w:eastAsia="Times New Roman" w:hAnsi="Arial" w:cs="Arial"/>
          <w:bCs/>
          <w:color w:val="000000"/>
          <w:lang w:eastAsia="ru-RU"/>
        </w:rPr>
        <w:t>»,</w:t>
      </w:r>
      <w:r w:rsidRPr="007F2098">
        <w:rPr>
          <w:rFonts w:ascii="Arial" w:eastAsia="Times New Roman" w:hAnsi="Arial" w:cs="Arial"/>
          <w:bCs/>
          <w:lang w:eastAsia="ru-RU"/>
        </w:rPr>
        <w:t xml:space="preserve"> в лице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___________________________________________</w:t>
      </w:r>
      <w:r w:rsidRPr="007F209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_______________________________</w:t>
      </w:r>
      <w:r w:rsidRPr="007F2098">
        <w:rPr>
          <w:rFonts w:ascii="Arial" w:eastAsia="Times New Roman" w:hAnsi="Arial" w:cs="Arial"/>
          <w:bCs/>
          <w:color w:val="000000"/>
          <w:lang w:eastAsia="ru-RU"/>
        </w:rPr>
        <w:t xml:space="preserve">, действующего  на основании </w:t>
      </w:r>
      <w:r>
        <w:rPr>
          <w:rFonts w:ascii="Arial" w:eastAsia="Times New Roman" w:hAnsi="Arial" w:cs="Arial"/>
          <w:b/>
          <w:bCs/>
          <w:lang w:eastAsia="ru-RU"/>
        </w:rPr>
        <w:t>__________________________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lang w:eastAsia="ru-RU"/>
        </w:rPr>
        <w:t>______________________________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 от </w:t>
      </w:r>
      <w:r>
        <w:rPr>
          <w:rFonts w:ascii="Arial" w:eastAsia="Times New Roman" w:hAnsi="Arial" w:cs="Arial"/>
          <w:b/>
          <w:bCs/>
          <w:lang w:eastAsia="ru-RU"/>
        </w:rPr>
        <w:t>________________________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 г.</w:t>
      </w:r>
      <w:r w:rsidRPr="007F2098">
        <w:rPr>
          <w:rFonts w:ascii="Arial" w:eastAsia="Times New Roman" w:hAnsi="Arial" w:cs="Arial"/>
          <w:b/>
          <w:bCs/>
          <w:color w:val="FF00FF"/>
          <w:lang w:eastAsia="ru-RU"/>
        </w:rPr>
        <w:t xml:space="preserve"> </w:t>
      </w:r>
      <w:r w:rsidRPr="007F2098">
        <w:rPr>
          <w:rFonts w:ascii="Arial" w:eastAsia="Times New Roman" w:hAnsi="Arial" w:cs="Arial"/>
          <w:bCs/>
          <w:lang w:eastAsia="ru-RU"/>
        </w:rPr>
        <w:t xml:space="preserve">с одной стороны, и  </w:t>
      </w:r>
      <w:r w:rsidRPr="007F2098">
        <w:rPr>
          <w:rFonts w:ascii="Arial" w:eastAsia="Times New Roman" w:hAnsi="Arial" w:cs="Arial"/>
          <w:b/>
          <w:bCs/>
          <w:lang w:eastAsia="ru-RU"/>
        </w:rPr>
        <w:t>Публичное акционерное общество "Сибирско-Уральская энергетическая компания"</w:t>
      </w:r>
      <w:r w:rsidRPr="007F2098">
        <w:rPr>
          <w:rFonts w:ascii="Arial" w:eastAsia="Times New Roman" w:hAnsi="Arial" w:cs="Arial"/>
          <w:b/>
          <w:lang w:eastAsia="ru-RU"/>
        </w:rPr>
        <w:t xml:space="preserve">,  </w:t>
      </w:r>
      <w:r w:rsidRPr="007F2098">
        <w:rPr>
          <w:rFonts w:ascii="Arial" w:eastAsia="Times New Roman" w:hAnsi="Arial" w:cs="Arial"/>
          <w:bCs/>
          <w:lang w:eastAsia="ru-RU"/>
        </w:rPr>
        <w:t>именуемое в дальнейшем «</w:t>
      </w:r>
      <w:r w:rsidRPr="007F2098">
        <w:rPr>
          <w:rFonts w:ascii="Arial" w:eastAsia="Times New Roman" w:hAnsi="Arial" w:cs="Arial"/>
          <w:b/>
          <w:bCs/>
          <w:lang w:eastAsia="ru-RU"/>
        </w:rPr>
        <w:t>Потребитель</w:t>
      </w:r>
      <w:r w:rsidRPr="007F2098">
        <w:rPr>
          <w:rFonts w:ascii="Arial" w:eastAsia="Times New Roman" w:hAnsi="Arial" w:cs="Arial"/>
          <w:bCs/>
          <w:lang w:eastAsia="ru-RU"/>
        </w:rPr>
        <w:t xml:space="preserve">», в лице </w:t>
      </w:r>
      <w:r>
        <w:rPr>
          <w:rFonts w:ascii="Arial" w:eastAsia="Times New Roman" w:hAnsi="Arial" w:cs="Arial"/>
          <w:b/>
          <w:bCs/>
          <w:lang w:eastAsia="ru-RU"/>
        </w:rPr>
        <w:t>_____________________________________</w:t>
      </w:r>
      <w:r w:rsidRPr="007F2098">
        <w:rPr>
          <w:rFonts w:ascii="Arial" w:eastAsia="Times New Roman" w:hAnsi="Arial" w:cs="Arial"/>
          <w:b/>
          <w:bCs/>
          <w:color w:val="000000"/>
          <w:lang w:eastAsia="ru-RU"/>
        </w:rPr>
        <w:t>,</w:t>
      </w:r>
      <w:r w:rsidRPr="007F2098">
        <w:rPr>
          <w:rFonts w:ascii="Arial" w:eastAsia="Times New Roman" w:hAnsi="Arial" w:cs="Arial"/>
          <w:bCs/>
          <w:lang w:eastAsia="ru-RU"/>
        </w:rPr>
        <w:t xml:space="preserve"> действующего на основании </w:t>
      </w:r>
      <w:r>
        <w:rPr>
          <w:rFonts w:ascii="Arial" w:eastAsia="Times New Roman" w:hAnsi="Arial" w:cs="Arial"/>
          <w:b/>
          <w:bCs/>
          <w:lang w:eastAsia="ru-RU"/>
        </w:rPr>
        <w:t>___________________________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lang w:eastAsia="ru-RU"/>
        </w:rPr>
        <w:t>___________________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 от </w:t>
      </w:r>
      <w:r>
        <w:rPr>
          <w:rFonts w:ascii="Arial" w:eastAsia="Times New Roman" w:hAnsi="Arial" w:cs="Arial"/>
          <w:b/>
          <w:bCs/>
          <w:lang w:eastAsia="ru-RU"/>
        </w:rPr>
        <w:t>___________________________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, </w:t>
      </w:r>
      <w:r w:rsidRPr="007F2098">
        <w:rPr>
          <w:rFonts w:ascii="Arial" w:eastAsia="Times New Roman" w:hAnsi="Arial" w:cs="Arial"/>
          <w:bCs/>
          <w:lang w:eastAsia="ru-RU"/>
        </w:rPr>
        <w:t xml:space="preserve"> с другой стороны, далее именуемые «Стороны», заключили настоящий договор (далее – </w:t>
      </w:r>
      <w:r w:rsidRPr="007F2098">
        <w:rPr>
          <w:rFonts w:ascii="Arial" w:eastAsia="Times New Roman" w:hAnsi="Arial" w:cs="Arial"/>
          <w:b/>
          <w:bCs/>
          <w:lang w:eastAsia="ru-RU"/>
        </w:rPr>
        <w:t>Договор</w:t>
      </w:r>
      <w:r w:rsidRPr="007F2098">
        <w:rPr>
          <w:rFonts w:ascii="Arial" w:eastAsia="Times New Roman" w:hAnsi="Arial" w:cs="Arial"/>
          <w:bCs/>
          <w:lang w:eastAsia="ru-RU"/>
        </w:rPr>
        <w:t>) о нижеследующем:</w:t>
      </w:r>
    </w:p>
    <w:p w:rsidR="007F2098" w:rsidRPr="007F2098" w:rsidRDefault="007F2098" w:rsidP="007F2098">
      <w:pPr>
        <w:keepNext/>
        <w:widowControl w:val="0"/>
        <w:tabs>
          <w:tab w:val="center" w:pos="-3544"/>
          <w:tab w:val="center" w:pos="-3402"/>
        </w:tabs>
        <w:spacing w:after="80" w:line="240" w:lineRule="auto"/>
        <w:jc w:val="center"/>
        <w:outlineLvl w:val="5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1.</w:t>
      </w:r>
      <w:r w:rsidRPr="007F2098">
        <w:rPr>
          <w:rFonts w:ascii="Arial" w:eastAsia="Times New Roman" w:hAnsi="Arial" w:cs="Arial"/>
          <w:b/>
          <w:lang w:eastAsia="ru-RU"/>
        </w:rPr>
        <w:tab/>
        <w:t>ОБЩИЕ ПОЛОЖЕНИЯ</w:t>
      </w:r>
    </w:p>
    <w:p w:rsidR="007F2098" w:rsidRPr="007F2098" w:rsidRDefault="007F2098" w:rsidP="007F2098">
      <w:pPr>
        <w:numPr>
          <w:ilvl w:val="1"/>
          <w:numId w:val="22"/>
        </w:numPr>
        <w:tabs>
          <w:tab w:val="clear" w:pos="846"/>
          <w:tab w:val="left" w:pos="284"/>
          <w:tab w:val="left" w:pos="851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Для целей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применяются следующие термины и определения: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– Гарантирующий поставщик, осуществляющий поставку электрической энергии (мощности)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Точка (-</w:t>
      </w:r>
      <w:proofErr w:type="spellStart"/>
      <w:r w:rsidRPr="007F2098">
        <w:rPr>
          <w:rFonts w:ascii="Arial" w:eastAsia="Times New Roman" w:hAnsi="Arial" w:cs="Arial"/>
          <w:b/>
          <w:lang w:eastAsia="ru-RU"/>
        </w:rPr>
        <w:t>ки</w:t>
      </w:r>
      <w:proofErr w:type="spellEnd"/>
      <w:r w:rsidRPr="007F2098">
        <w:rPr>
          <w:rFonts w:ascii="Arial" w:eastAsia="Times New Roman" w:hAnsi="Arial" w:cs="Arial"/>
          <w:b/>
          <w:lang w:eastAsia="ru-RU"/>
        </w:rPr>
        <w:t>) поставки электрической энергии по Договору –</w:t>
      </w:r>
      <w:r w:rsidRPr="007F2098">
        <w:rPr>
          <w:rFonts w:ascii="Arial" w:eastAsia="Times New Roman" w:hAnsi="Arial" w:cs="Arial"/>
          <w:lang w:eastAsia="ru-RU"/>
        </w:rPr>
        <w:t xml:space="preserve"> место в электрической сети, являющееся местом исполнения обязательств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по поставке электрической энергии и оказанию услуг, предусмотренных настоящим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 (</w:t>
      </w:r>
      <w:proofErr w:type="gramEnd"/>
      <w:r w:rsidRPr="007F2098">
        <w:rPr>
          <w:rFonts w:ascii="Arial" w:eastAsia="Times New Roman" w:hAnsi="Arial" w:cs="Arial"/>
          <w:lang w:eastAsia="ru-RU"/>
        </w:rPr>
        <w:t>Приложение № 1).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Сетевая организация</w:t>
      </w:r>
      <w:r w:rsidRPr="007F2098">
        <w:rPr>
          <w:rFonts w:ascii="Arial" w:eastAsia="Times New Roman" w:hAnsi="Arial" w:cs="Arial"/>
          <w:lang w:eastAsia="ru-RU"/>
        </w:rPr>
        <w:t xml:space="preserve"> – организация, владеющая на праве собственности или на ином установленном Федеральными законами основании объектами электросетевого хозяйства, к которым в установленном порядке технологически присоединены установки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и с которой в интересах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урегулировано оказание услуг по передаче электрической энергии (мощности) ПАО "СУЭНКО". 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Опосредованное присоединение</w:t>
      </w:r>
      <w:r w:rsidRPr="007F2098">
        <w:rPr>
          <w:rFonts w:ascii="Arial" w:eastAsia="Times New Roman" w:hAnsi="Arial" w:cs="Arial"/>
          <w:lang w:eastAsia="ru-RU"/>
        </w:rPr>
        <w:t xml:space="preserve"> – присоединение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энергопринимающего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устройства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электрической энергии к электрическим сетям сетевой организации через энергетические установки производителей электрической энергии, объекты электросетевого хозяйства лиц, не оказывающих услуги по передаче электрической энергии, или бесхозяйные объекты электросетевого хозяйства, которые имеют непосредственное присоединение к сетям сетевых организаций. 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Прибор учета электроэнергии</w:t>
      </w:r>
      <w:r w:rsidRPr="007F2098">
        <w:rPr>
          <w:rFonts w:ascii="Arial" w:eastAsia="Times New Roman" w:hAnsi="Arial" w:cs="Arial"/>
          <w:lang w:eastAsia="ru-RU"/>
        </w:rPr>
        <w:t xml:space="preserve"> – прибор учета, на основании показаний которого производится измерение количества электрической энергии и мощности в точке учета и определяется объем поставленной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в точку поставки электрической энергии и величины мощности. 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Потери электрической энергии</w:t>
      </w:r>
      <w:r w:rsidRPr="007F2098">
        <w:rPr>
          <w:rFonts w:ascii="Arial" w:eastAsia="Times New Roman" w:hAnsi="Arial" w:cs="Arial"/>
          <w:lang w:eastAsia="ru-RU"/>
        </w:rPr>
        <w:t xml:space="preserve"> – количество электрической энергии, не учтенное прибором учета электрической энергии, в </w:t>
      </w:r>
      <w:proofErr w:type="gramStart"/>
      <w:r w:rsidRPr="007F2098">
        <w:rPr>
          <w:rFonts w:ascii="Arial" w:eastAsia="Times New Roman" w:hAnsi="Arial" w:cs="Arial"/>
          <w:lang w:eastAsia="ru-RU"/>
        </w:rPr>
        <w:t>случае  если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прибор учета электроэнергии расположен не на границе балансовой принадлежности электрических сетей и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(несовпадение точки учета и точки поставки электрической энергии).</w:t>
      </w:r>
    </w:p>
    <w:p w:rsidR="007F2098" w:rsidRPr="007F2098" w:rsidRDefault="007F2098" w:rsidP="007F2098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0"/>
        <w:rPr>
          <w:rFonts w:ascii="Arial" w:eastAsia="Times New Roman" w:hAnsi="Arial" w:cs="Arial"/>
          <w:b/>
          <w:bCs/>
          <w:lang w:eastAsia="ru-RU"/>
        </w:rPr>
      </w:pPr>
      <w:r w:rsidRPr="007F2098">
        <w:rPr>
          <w:rFonts w:ascii="Arial" w:eastAsia="Times New Roman" w:hAnsi="Arial" w:cs="Arial"/>
          <w:b/>
          <w:bCs/>
          <w:lang w:eastAsia="ru-RU"/>
        </w:rPr>
        <w:t xml:space="preserve">Максимальная мощность </w:t>
      </w:r>
      <w:r w:rsidRPr="007F2098">
        <w:rPr>
          <w:rFonts w:ascii="Arial" w:eastAsia="Times New Roman" w:hAnsi="Arial" w:cs="Arial"/>
          <w:lang w:eastAsia="ru-RU"/>
        </w:rPr>
        <w:t>–</w:t>
      </w:r>
      <w:r w:rsidRPr="007F2098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7F2098">
        <w:rPr>
          <w:rFonts w:ascii="Arial" w:eastAsia="Times New Roman" w:hAnsi="Arial" w:cs="Arial"/>
          <w:bCs/>
          <w:lang w:eastAsia="ru-RU"/>
        </w:rPr>
        <w:t xml:space="preserve">наибольшая величина мощности, определенная к одномоментному использованию </w:t>
      </w:r>
      <w:proofErr w:type="spellStart"/>
      <w:r w:rsidRPr="007F2098">
        <w:rPr>
          <w:rFonts w:ascii="Arial" w:eastAsia="Times New Roman" w:hAnsi="Arial" w:cs="Arial"/>
          <w:bCs/>
          <w:lang w:eastAsia="ru-RU"/>
        </w:rPr>
        <w:t>энергопринимающими</w:t>
      </w:r>
      <w:proofErr w:type="spellEnd"/>
      <w:r w:rsidRPr="007F2098">
        <w:rPr>
          <w:rFonts w:ascii="Arial" w:eastAsia="Times New Roman" w:hAnsi="Arial" w:cs="Arial"/>
          <w:bCs/>
          <w:lang w:eastAsia="ru-RU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proofErr w:type="spellStart"/>
      <w:r w:rsidRPr="007F2098">
        <w:rPr>
          <w:rFonts w:ascii="Arial" w:eastAsia="Times New Roman" w:hAnsi="Arial" w:cs="Arial"/>
          <w:bCs/>
          <w:lang w:eastAsia="ru-RU"/>
        </w:rPr>
        <w:t>энергопринимающего</w:t>
      </w:r>
      <w:proofErr w:type="spellEnd"/>
      <w:r w:rsidRPr="007F2098">
        <w:rPr>
          <w:rFonts w:ascii="Arial" w:eastAsia="Times New Roman" w:hAnsi="Arial" w:cs="Arial"/>
          <w:bCs/>
          <w:lang w:eastAsia="ru-RU"/>
        </w:rPr>
        <w:t xml:space="preserve"> оборудования (объектов электросетевого хозяйства) и технологическим процессом </w:t>
      </w:r>
      <w:r w:rsidRPr="007F2098">
        <w:rPr>
          <w:rFonts w:ascii="Arial" w:eastAsia="Times New Roman" w:hAnsi="Arial" w:cs="Arial"/>
          <w:b/>
          <w:bCs/>
          <w:lang w:eastAsia="ru-RU"/>
        </w:rPr>
        <w:t>Потребителя</w:t>
      </w:r>
      <w:r w:rsidRPr="007F2098">
        <w:rPr>
          <w:rFonts w:ascii="Arial" w:eastAsia="Times New Roman" w:hAnsi="Arial" w:cs="Arial"/>
          <w:bCs/>
          <w:lang w:eastAsia="ru-RU"/>
        </w:rPr>
        <w:t>, в пределах которой Сетевая организация принимает на себя обязательства обеспечить передачу электрической энергии, исчисляемая в мегаваттах (киловаттах).</w:t>
      </w:r>
    </w:p>
    <w:p w:rsidR="007F2098" w:rsidRPr="007F2098" w:rsidRDefault="007F2098" w:rsidP="007F2098">
      <w:p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bCs/>
          <w:lang w:eastAsia="ru-RU"/>
        </w:rPr>
      </w:pPr>
      <w:r w:rsidRPr="007F2098">
        <w:rPr>
          <w:rFonts w:ascii="Arial" w:eastAsia="Times New Roman" w:hAnsi="Arial" w:cs="Arial"/>
          <w:bCs/>
          <w:lang w:eastAsia="ru-RU"/>
        </w:rPr>
        <w:t xml:space="preserve">Иные используемые в настоящем </w:t>
      </w:r>
      <w:r w:rsidRPr="007F2098">
        <w:rPr>
          <w:rFonts w:ascii="Arial" w:eastAsia="Times New Roman" w:hAnsi="Arial" w:cs="Arial"/>
          <w:b/>
          <w:bCs/>
          <w:lang w:eastAsia="ru-RU"/>
        </w:rPr>
        <w:t>Договоре</w:t>
      </w:r>
      <w:r w:rsidRPr="007F2098">
        <w:rPr>
          <w:rFonts w:ascii="Arial" w:eastAsia="Times New Roman" w:hAnsi="Arial" w:cs="Arial"/>
          <w:bCs/>
          <w:lang w:eastAsia="ru-RU"/>
        </w:rPr>
        <w:t xml:space="preserve"> понятия имеют значение, определенное Гражданским Кодексом РФ, Федеральным </w:t>
      </w:r>
      <w:hyperlink r:id="rId8" w:history="1">
        <w:r w:rsidRPr="007F2098">
          <w:rPr>
            <w:rFonts w:ascii="Arial" w:eastAsia="Times New Roman" w:hAnsi="Arial" w:cs="Arial"/>
            <w:bCs/>
            <w:lang w:eastAsia="ru-RU"/>
          </w:rPr>
          <w:t>законом</w:t>
        </w:r>
      </w:hyperlink>
      <w:r w:rsidRPr="007F2098">
        <w:rPr>
          <w:rFonts w:ascii="Arial" w:eastAsia="Times New Roman" w:hAnsi="Arial" w:cs="Arial"/>
          <w:bCs/>
          <w:lang w:eastAsia="ru-RU"/>
        </w:rPr>
        <w:t xml:space="preserve"> «Об электроэнергетике», а также иными федеральными законами и нормативными правовыми актами, регулирующими отношения Сторон в сфере электроэнергетики.</w:t>
      </w:r>
    </w:p>
    <w:p w:rsidR="007F2098" w:rsidRPr="007F2098" w:rsidRDefault="007F2098" w:rsidP="007F2098">
      <w:pPr>
        <w:numPr>
          <w:ilvl w:val="1"/>
          <w:numId w:val="22"/>
        </w:numPr>
        <w:tabs>
          <w:tab w:val="left" w:pos="284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Условия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определяются в соответствии с Гражданским </w:t>
      </w:r>
      <w:hyperlink r:id="rId9" w:history="1">
        <w:r w:rsidRPr="007F2098">
          <w:rPr>
            <w:rFonts w:ascii="Arial" w:eastAsia="Times New Roman" w:hAnsi="Arial" w:cs="Arial"/>
            <w:lang w:eastAsia="ru-RU"/>
          </w:rPr>
          <w:t>кодексом</w:t>
        </w:r>
      </w:hyperlink>
      <w:r w:rsidRPr="007F2098">
        <w:rPr>
          <w:rFonts w:ascii="Arial" w:eastAsia="Times New Roman" w:hAnsi="Arial" w:cs="Arial"/>
          <w:lang w:eastAsia="ru-RU"/>
        </w:rPr>
        <w:t xml:space="preserve"> Российской Федерации, Основными положениями функционирования розничных рынков </w:t>
      </w:r>
      <w:r w:rsidRPr="007F2098">
        <w:rPr>
          <w:rFonts w:ascii="Arial" w:eastAsia="Times New Roman" w:hAnsi="Arial" w:cs="Arial"/>
          <w:lang w:eastAsia="ru-RU"/>
        </w:rPr>
        <w:lastRenderedPageBreak/>
        <w:t xml:space="preserve">электрической энергии (далее – Основные положения),   Федеральными законами РФ, постановлениями Правительства РФ, решениями органов исполнительной власти РФ и субъектов РФ в области регулирования тарифов и иными нормативно правовыми актами, регулирующими отношения купли-продажи, передачи, распределения и потребления электрической энергии (мощности). В случае принятия нормативно-правовых актов, регулирующих вопросы в сфере электроэнергетики, в том числе, устанавливающих иной, по сравнению с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, порядок организации отношений Сторон и/или субъектов электроэнергетики по применению тарифов и определению стоимости электрической энергии (мощности), Стороны </w:t>
      </w:r>
      <w:proofErr w:type="gramStart"/>
      <w:r w:rsidRPr="007F2098">
        <w:rPr>
          <w:rFonts w:ascii="Arial" w:eastAsia="Times New Roman" w:hAnsi="Arial" w:cs="Arial"/>
          <w:lang w:eastAsia="ru-RU"/>
        </w:rPr>
        <w:t>применяют  указанные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нормативно-правовые акты в целях исполнения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с даты их вступления в законную силу без внесения соответствующих изменений в настоящий </w:t>
      </w:r>
      <w:r w:rsidRPr="007F2098">
        <w:rPr>
          <w:rFonts w:ascii="Arial" w:eastAsia="Times New Roman" w:hAnsi="Arial" w:cs="Arial"/>
          <w:b/>
          <w:lang w:eastAsia="ru-RU"/>
        </w:rPr>
        <w:t>Договор.</w:t>
      </w:r>
    </w:p>
    <w:p w:rsidR="007F2098" w:rsidRPr="007F2098" w:rsidRDefault="007F2098" w:rsidP="007F2098">
      <w:pPr>
        <w:keepNext/>
        <w:widowControl w:val="0"/>
        <w:tabs>
          <w:tab w:val="center" w:pos="-3544"/>
          <w:tab w:val="center" w:pos="-3402"/>
          <w:tab w:val="left" w:pos="284"/>
        </w:tabs>
        <w:spacing w:after="80" w:line="240" w:lineRule="auto"/>
        <w:jc w:val="center"/>
        <w:outlineLvl w:val="5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2.</w:t>
      </w:r>
      <w:r w:rsidRPr="007F2098">
        <w:rPr>
          <w:rFonts w:ascii="Arial" w:eastAsia="Times New Roman" w:hAnsi="Arial" w:cs="Arial"/>
          <w:b/>
          <w:lang w:eastAsia="ru-RU"/>
        </w:rPr>
        <w:tab/>
        <w:t>ПРЕДМЕТ ДОГОВОРА</w:t>
      </w:r>
    </w:p>
    <w:p w:rsidR="007F2098" w:rsidRPr="007F2098" w:rsidRDefault="007F2098" w:rsidP="007F2098">
      <w:pPr>
        <w:numPr>
          <w:ilvl w:val="0"/>
          <w:numId w:val="31"/>
        </w:numPr>
        <w:tabs>
          <w:tab w:val="left" w:pos="284"/>
          <w:tab w:val="left" w:pos="851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bCs/>
          <w:lang w:eastAsia="ru-RU"/>
        </w:rPr>
        <w:t xml:space="preserve">Продавец </w:t>
      </w:r>
      <w:r w:rsidRPr="007F2098">
        <w:rPr>
          <w:rFonts w:ascii="Arial" w:eastAsia="Times New Roman" w:hAnsi="Arial" w:cs="Arial"/>
          <w:bCs/>
          <w:lang w:eastAsia="ru-RU"/>
        </w:rPr>
        <w:t xml:space="preserve">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</w:t>
      </w:r>
      <w:r w:rsidRPr="007F2098">
        <w:rPr>
          <w:rFonts w:ascii="Arial" w:eastAsia="Times New Roman" w:hAnsi="Arial" w:cs="Arial"/>
          <w:b/>
          <w:bCs/>
          <w:lang w:eastAsia="ru-RU"/>
        </w:rPr>
        <w:t>Потребителю</w:t>
      </w:r>
      <w:r w:rsidRPr="007F2098">
        <w:rPr>
          <w:rFonts w:ascii="Arial" w:eastAsia="Times New Roman" w:hAnsi="Arial" w:cs="Arial"/>
          <w:bCs/>
          <w:lang w:eastAsia="ru-RU"/>
        </w:rPr>
        <w:t xml:space="preserve">, а </w:t>
      </w:r>
      <w:r w:rsidRPr="007F2098">
        <w:rPr>
          <w:rFonts w:ascii="Arial" w:eastAsia="Times New Roman" w:hAnsi="Arial" w:cs="Arial"/>
          <w:b/>
          <w:bCs/>
          <w:lang w:eastAsia="ru-RU"/>
        </w:rPr>
        <w:t>Потребитель</w:t>
      </w:r>
      <w:r w:rsidRPr="007F2098">
        <w:rPr>
          <w:rFonts w:ascii="Arial" w:eastAsia="Times New Roman" w:hAnsi="Arial" w:cs="Arial"/>
          <w:bCs/>
          <w:lang w:eastAsia="ru-RU"/>
        </w:rPr>
        <w:t xml:space="preserve"> обязуется оплачивать приобретаемую электрическую энергию (мощность) и оказанные услуги,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а также выполнять иные обязательства, предусмотренные </w:t>
      </w:r>
      <w:r w:rsidRPr="007F2098">
        <w:rPr>
          <w:rFonts w:ascii="Arial" w:eastAsia="Times New Roman" w:hAnsi="Arial" w:cs="Arial"/>
          <w:lang w:eastAsia="ru-RU"/>
        </w:rPr>
        <w:t xml:space="preserve">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31"/>
        </w:numPr>
        <w:tabs>
          <w:tab w:val="left" w:pos="284"/>
          <w:tab w:val="left" w:pos="851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Сведения по каждому объекту (далее – Объекты), на которые будет производиться поставка электрической энергии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(</w:t>
      </w:r>
      <w:r w:rsidRPr="007F2098">
        <w:rPr>
          <w:rFonts w:ascii="Arial" w:eastAsia="Times New Roman" w:hAnsi="Arial" w:cs="Arial"/>
          <w:i/>
          <w:lang w:eastAsia="ru-RU"/>
        </w:rPr>
        <w:t xml:space="preserve">необходимые характеристики Объектов, их адреса, точки поставки и граница эксплуатационной ответственности в соответствии с актами разграничения балансовой принадлежности электросетей; наличие и тип приборов учета, их заводские номера, дата опломбирования и поверки  приборов учета заводом изготовителем или организацией, осуществлявшей последнюю поверку прибора учета, срок проведения очередной поверки; Объекты, на которых отсутствуют установленные приборы учета, показания приборов учета на дату начала исполнения </w:t>
      </w:r>
      <w:r w:rsidRPr="007F2098">
        <w:rPr>
          <w:rFonts w:ascii="Arial" w:eastAsia="Times New Roman" w:hAnsi="Arial" w:cs="Arial"/>
          <w:b/>
          <w:i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) указаны в Приложениях </w:t>
      </w:r>
      <w:r w:rsidRPr="007F2098">
        <w:rPr>
          <w:rFonts w:ascii="Arial" w:eastAsia="Times New Roman" w:hAnsi="Arial" w:cs="Arial"/>
          <w:lang w:val="en-US" w:eastAsia="ru-RU"/>
        </w:rPr>
        <w:t>N</w:t>
      </w:r>
      <w:r w:rsidRPr="007F2098">
        <w:rPr>
          <w:rFonts w:ascii="Arial" w:eastAsia="Times New Roman" w:hAnsi="Arial" w:cs="Arial"/>
          <w:lang w:eastAsia="ru-RU"/>
        </w:rPr>
        <w:t xml:space="preserve">№ 1,2 к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tabs>
          <w:tab w:val="left" w:pos="567"/>
          <w:tab w:val="left" w:pos="1134"/>
        </w:tabs>
        <w:spacing w:after="8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3.  ПРАВА И ОБЯЗАННОСТИ СТОРОН</w:t>
      </w:r>
    </w:p>
    <w:p w:rsidR="007F2098" w:rsidRPr="007F2098" w:rsidRDefault="007F2098" w:rsidP="007F2098">
      <w:pPr>
        <w:tabs>
          <w:tab w:val="left" w:pos="567"/>
          <w:tab w:val="left" w:pos="1134"/>
        </w:tabs>
        <w:spacing w:after="8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3.1.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 xml:space="preserve">обязан: 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Осуществлять поставку электрической энергии (мощности) в точки поставки (Приложение № 1), установленные в соответствии с Актами разграничения балансовой принадлежности электросетей, которые являются неотъемлемой частью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Договора.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Продавать </w:t>
      </w:r>
      <w:r w:rsidRPr="007F2098">
        <w:rPr>
          <w:rFonts w:ascii="Arial" w:eastAsia="Times New Roman" w:hAnsi="Arial" w:cs="Arial"/>
          <w:b/>
          <w:lang w:eastAsia="ru-RU"/>
        </w:rPr>
        <w:t>Потребителю</w:t>
      </w:r>
      <w:r w:rsidRPr="007F2098">
        <w:rPr>
          <w:rFonts w:ascii="Arial" w:eastAsia="Times New Roman" w:hAnsi="Arial" w:cs="Arial"/>
          <w:lang w:eastAsia="ru-RU"/>
        </w:rPr>
        <w:t xml:space="preserve"> электрическую энергию (мощность), качество которой соответствует требованиям технических регламентов и иным обязательным требованиям, в соответствии с категорией надежности, к которой относятся Объекты </w:t>
      </w:r>
      <w:r w:rsidRPr="007F2098">
        <w:rPr>
          <w:rFonts w:ascii="Arial" w:eastAsia="Times New Roman" w:hAnsi="Arial" w:cs="Arial"/>
          <w:b/>
          <w:lang w:eastAsia="ru-RU"/>
        </w:rPr>
        <w:t>Потребителя.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Урегулировать в интересах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отношения с Сетевой организацией по передаче электрической энергии (мощности) в точки поставки (Приложение № 1), а также отношения по оказанию иных неразрывно связанных с процессом снабжения электрической энергией услуг, в соответствии с правилами, установленными законодательством Российской Федерации в отношении договора оказания услуг по передаче электрической энергии (мощности) и иных услуг.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Консультировать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по вопросам заключения, исполнения, изменения, расторжения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, а также вопросам оказания услуг по передаче электрической энергии (мощности).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Уведомлять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в установленном порядке о предстоящем введении полного и (или) частичного ограничения режима потребления в случаях, предусмотренных  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и действующим законодательством.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Сообщать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Потребителю</w:t>
      </w:r>
      <w:r w:rsidRPr="007F2098">
        <w:rPr>
          <w:rFonts w:ascii="Arial" w:eastAsia="Times New Roman" w:hAnsi="Arial" w:cs="Arial"/>
          <w:lang w:eastAsia="ru-RU"/>
        </w:rPr>
        <w:t xml:space="preserve">  письменно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или путем размещения информации на официальном сайте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в сети интернет об изменениях своего наименования,  организационно-правовой формы, юридического либо почтового адреса, банковских реквизитов и других реквизитов и сведений, влияющих на надлежащее исполнение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, в течение 5-ти дней с момента наступления соответствующего события.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получении от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сообщения об отклонении показателей качества от нормативов, организовать совместно с уполномоченными представителями Сетевой организации проведение проверки по заявлению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24"/>
        </w:numPr>
        <w:tabs>
          <w:tab w:val="left" w:pos="426"/>
          <w:tab w:val="num" w:pos="851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lastRenderedPageBreak/>
        <w:t xml:space="preserve">Осуществлять все действия, необходимые для реализации прав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>, предусмотренных Основными положениями.</w:t>
      </w:r>
    </w:p>
    <w:p w:rsidR="007F2098" w:rsidRPr="007F2098" w:rsidRDefault="007F2098" w:rsidP="007F2098">
      <w:pPr>
        <w:tabs>
          <w:tab w:val="left" w:pos="0"/>
          <w:tab w:val="num" w:pos="1440"/>
        </w:tabs>
        <w:spacing w:after="8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3.2. Продавец вправе:</w:t>
      </w:r>
    </w:p>
    <w:p w:rsidR="007F2098" w:rsidRPr="007F2098" w:rsidRDefault="007F2098" w:rsidP="007F2098">
      <w:pPr>
        <w:numPr>
          <w:ilvl w:val="0"/>
          <w:numId w:val="23"/>
        </w:numPr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Вводить  ограничение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режима потребления электрической энергии (мощности) в случаях и в порядке, предусмотренном действующим законодательством.</w:t>
      </w:r>
    </w:p>
    <w:p w:rsidR="007F2098" w:rsidRPr="007F2098" w:rsidRDefault="007F2098" w:rsidP="007F2098">
      <w:pPr>
        <w:numPr>
          <w:ilvl w:val="0"/>
          <w:numId w:val="23"/>
        </w:numPr>
        <w:tabs>
          <w:tab w:val="left" w:pos="0"/>
          <w:tab w:val="left" w:pos="426"/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Иметь доступ для </w:t>
      </w:r>
      <w:proofErr w:type="gramStart"/>
      <w:r w:rsidRPr="007F2098">
        <w:rPr>
          <w:rFonts w:ascii="Arial" w:eastAsia="Times New Roman" w:hAnsi="Arial" w:cs="Arial"/>
          <w:lang w:eastAsia="ru-RU"/>
        </w:rPr>
        <w:t>своих  уполномоченных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представителей и представителей Сетевой организации  к электрическим установкам и измерительному комплексу Объектов, в том числе приборам учета </w:t>
      </w:r>
      <w:r w:rsidRPr="007F2098">
        <w:rPr>
          <w:rFonts w:ascii="Arial" w:eastAsia="Times New Roman" w:hAnsi="Arial" w:cs="Arial"/>
          <w:b/>
          <w:lang w:eastAsia="ru-RU"/>
        </w:rPr>
        <w:t>Потребителя,</w:t>
      </w:r>
      <w:r w:rsidRPr="007F2098">
        <w:rPr>
          <w:rFonts w:ascii="Arial" w:eastAsia="Times New Roman" w:hAnsi="Arial" w:cs="Arial"/>
          <w:lang w:eastAsia="ru-RU"/>
        </w:rPr>
        <w:t xml:space="preserve"> для:</w:t>
      </w:r>
    </w:p>
    <w:p w:rsidR="007F2098" w:rsidRPr="007F2098" w:rsidRDefault="007F2098" w:rsidP="007F2098">
      <w:pPr>
        <w:numPr>
          <w:ilvl w:val="0"/>
          <w:numId w:val="32"/>
        </w:numPr>
        <w:tabs>
          <w:tab w:val="left" w:pos="0"/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проверки условий эксплуатации и сохранности приборов учета, проверки правильности снятия </w:t>
      </w:r>
      <w:proofErr w:type="gramStart"/>
      <w:r w:rsidRPr="007F2098">
        <w:rPr>
          <w:rFonts w:ascii="Arial" w:eastAsia="Times New Roman" w:hAnsi="Arial" w:cs="Arial"/>
          <w:lang w:eastAsia="ru-RU"/>
        </w:rPr>
        <w:t>показаний,  достоверности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представленных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сведений о показаниях приборов учета электрической энергии, снятия контрольных показаний в  порядке и с периодичностью, установленной Основными положениями; </w:t>
      </w:r>
    </w:p>
    <w:p w:rsidR="007F2098" w:rsidRPr="007F2098" w:rsidRDefault="007F2098" w:rsidP="007F2098">
      <w:pPr>
        <w:numPr>
          <w:ilvl w:val="0"/>
          <w:numId w:val="32"/>
        </w:numPr>
        <w:tabs>
          <w:tab w:val="left" w:pos="0"/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составления акта неучтенного потребления энергии (мощности);</w:t>
      </w:r>
    </w:p>
    <w:p w:rsidR="007F2098" w:rsidRPr="007F2098" w:rsidRDefault="007F2098" w:rsidP="007F2098">
      <w:pPr>
        <w:numPr>
          <w:ilvl w:val="0"/>
          <w:numId w:val="32"/>
        </w:numPr>
        <w:tabs>
          <w:tab w:val="left" w:pos="0"/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проведения замеров для определения качества энергии;</w:t>
      </w:r>
    </w:p>
    <w:p w:rsidR="007F2098" w:rsidRPr="007F2098" w:rsidRDefault="007F2098" w:rsidP="007F2098">
      <w:pPr>
        <w:numPr>
          <w:ilvl w:val="0"/>
          <w:numId w:val="32"/>
        </w:numPr>
        <w:tabs>
          <w:tab w:val="left" w:pos="0"/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ограничения полностью или частично режима потребления энергии (мощности) согласно условий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и действующего законодательства. </w:t>
      </w:r>
    </w:p>
    <w:p w:rsidR="007F2098" w:rsidRPr="007F2098" w:rsidRDefault="007F2098" w:rsidP="007F2098">
      <w:pPr>
        <w:numPr>
          <w:ilvl w:val="0"/>
          <w:numId w:val="23"/>
        </w:numPr>
        <w:tabs>
          <w:tab w:val="left" w:pos="0"/>
          <w:tab w:val="left" w:pos="426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обнаружении фактов </w:t>
      </w:r>
      <w:proofErr w:type="spellStart"/>
      <w:r w:rsidRPr="007F2098">
        <w:rPr>
          <w:rFonts w:ascii="Arial" w:eastAsia="Times New Roman" w:hAnsi="Arial" w:cs="Arial"/>
          <w:lang w:eastAsia="ru-RU"/>
        </w:rPr>
        <w:t>безучетного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потребления энергии выдавать обязательные для исполнения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Потребителем </w:t>
      </w:r>
      <w:r w:rsidRPr="007F2098">
        <w:rPr>
          <w:rFonts w:ascii="Arial" w:eastAsia="Times New Roman" w:hAnsi="Arial" w:cs="Arial"/>
          <w:lang w:eastAsia="ru-RU"/>
        </w:rPr>
        <w:t>предписания на устранение выявленных нарушений с указанием срока устранения нарушения.</w:t>
      </w:r>
    </w:p>
    <w:p w:rsidR="007F2098" w:rsidRPr="007F2098" w:rsidRDefault="007F2098" w:rsidP="007F2098">
      <w:pPr>
        <w:numPr>
          <w:ilvl w:val="0"/>
          <w:numId w:val="23"/>
        </w:numPr>
        <w:tabs>
          <w:tab w:val="left" w:pos="0"/>
          <w:tab w:val="left" w:pos="426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Отказаться от исполнения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полностью при неисполнении или ненадлежащем </w:t>
      </w:r>
      <w:proofErr w:type="gramStart"/>
      <w:r w:rsidRPr="007F2098">
        <w:rPr>
          <w:rFonts w:ascii="Arial" w:eastAsia="Times New Roman" w:hAnsi="Arial" w:cs="Arial"/>
          <w:lang w:eastAsia="ru-RU"/>
        </w:rPr>
        <w:t xml:space="preserve">исполнении 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обязательств по оплате, письменно уведомив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 за 10 рабочих дней до заявляемой даты отказа от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,  при условии соблюдения прав и законных интересов потребителей, добросовестно исполняющих свои обязательства по оплате электрической энергии.</w:t>
      </w:r>
    </w:p>
    <w:p w:rsidR="007F2098" w:rsidRPr="007F2098" w:rsidRDefault="007F2098" w:rsidP="007F2098">
      <w:pPr>
        <w:tabs>
          <w:tab w:val="left" w:pos="0"/>
          <w:tab w:val="left" w:pos="426"/>
          <w:tab w:val="num" w:pos="1440"/>
        </w:tabs>
        <w:spacing w:after="8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3.3. Потребитель обязан: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Принять поставленную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электрическую энергию и мощность в точке(-ах) поставки в соответствии с условиями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. Соблюдать предусмотренный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и документами о технологическом присоединении режим потребления электрической энергии (мощности).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Обеспечить собственными силами ежемесячное получение уполномоченным лицом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счета и счета-фактуры на оплату потребленной электрической энергии (мощности), а </w:t>
      </w:r>
      <w:proofErr w:type="gramStart"/>
      <w:r w:rsidRPr="007F2098">
        <w:rPr>
          <w:rFonts w:ascii="Arial" w:eastAsia="Times New Roman" w:hAnsi="Arial" w:cs="Arial"/>
          <w:lang w:eastAsia="ru-RU"/>
        </w:rPr>
        <w:t>также  «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Акта объемов потребления  электрической энергии (мощности)» от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до 15 числа месяца, следующего за расчетным.</w:t>
      </w:r>
      <w:r w:rsidRPr="007F2098">
        <w:rPr>
          <w:rFonts w:ascii="Arial" w:eastAsia="Times New Roman" w:hAnsi="Arial" w:cs="Arial"/>
          <w:vertAlign w:val="superscript"/>
          <w:lang w:eastAsia="ru-RU"/>
        </w:rPr>
        <w:footnoteReference w:id="1"/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Оплачивать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электрическую энергию (мощность) </w:t>
      </w:r>
      <w:proofErr w:type="gramStart"/>
      <w:r w:rsidRPr="007F2098">
        <w:rPr>
          <w:rFonts w:ascii="Arial" w:eastAsia="Times New Roman" w:hAnsi="Arial" w:cs="Arial"/>
          <w:lang w:eastAsia="ru-RU"/>
        </w:rPr>
        <w:t>и  услуги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, неразрывно связанные с процессом снабжения электрической энергией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в порядке и в сроки, предусмотренные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  <w:tab w:val="left" w:pos="993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организации, в том числе выполнять команды оперативно-диспетчерского персонала Сетевой организации, направленные на введение ограничения режима потребления электрической энергии в случаях аварии, угрозы возникновения аварий в работе систем энергоснабжения при выводе электроустановок Сетевой организации в ремонт, использовать в этих целях средства противоаварийной автоматики.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Надлежащим образом за свой счет самостоятельно либо с привлечением третьих лиц осуществлять </w:t>
      </w:r>
      <w:proofErr w:type="gramStart"/>
      <w:r w:rsidRPr="007F2098">
        <w:rPr>
          <w:rFonts w:ascii="Arial" w:eastAsia="Times New Roman" w:hAnsi="Arial" w:cs="Arial"/>
          <w:lang w:eastAsia="ru-RU"/>
        </w:rPr>
        <w:t>эксплуатацию  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обслуживание находящихся согласно акту разграничения  балансовой принадлежности электрических сетей  в зоне эксплуатационной ответственности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и объектов электросетевого хозяйства и нести ответственность за их состояние.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Обеспечить исправность используемых приборов и </w:t>
      </w:r>
      <w:proofErr w:type="gramStart"/>
      <w:r w:rsidRPr="007F2098">
        <w:rPr>
          <w:rFonts w:ascii="Arial" w:eastAsia="Times New Roman" w:hAnsi="Arial" w:cs="Arial"/>
          <w:lang w:eastAsia="ru-RU"/>
        </w:rPr>
        <w:t>оборудования,  осуществлять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эксплуатацию принадлежащих </w:t>
      </w:r>
      <w:r w:rsidRPr="007F2098">
        <w:rPr>
          <w:rFonts w:ascii="Arial" w:eastAsia="Times New Roman" w:hAnsi="Arial" w:cs="Arial"/>
          <w:b/>
          <w:lang w:eastAsia="ru-RU"/>
        </w:rPr>
        <w:t>Потребителю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в соответствии с правилами технической эксплуатации, техники безопасности и оперативно-диспетчерского управления.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  <w:tab w:val="left" w:pos="709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Поддерживать на границе раздела балансовой принадлежности электросети значения показателей качества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электроэнергии,  обусловленные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работой его </w:t>
      </w:r>
      <w:proofErr w:type="spellStart"/>
      <w:r w:rsidRPr="007F2098">
        <w:rPr>
          <w:rFonts w:ascii="Arial" w:eastAsia="Times New Roman" w:hAnsi="Arial" w:cs="Arial"/>
          <w:color w:val="000000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F2098">
        <w:rPr>
          <w:rFonts w:ascii="Arial" w:eastAsia="Times New Roman" w:hAnsi="Arial" w:cs="Arial"/>
          <w:color w:val="000000"/>
          <w:lang w:eastAsia="ru-RU"/>
        </w:rPr>
        <w:lastRenderedPageBreak/>
        <w:t>устройств, соответствующих техническим регламентам и иным обязательным требованиям (ГОСТ 13109-97),</w:t>
      </w:r>
      <w:r w:rsidRPr="007F2098">
        <w:rPr>
          <w:rFonts w:ascii="Arial" w:eastAsia="Times New Roman" w:hAnsi="Arial" w:cs="Arial"/>
          <w:lang w:eastAsia="ru-RU"/>
        </w:rPr>
        <w:t xml:space="preserve"> в том числе соблюдать установленные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значения соотношения потребления активной и реактивной мощности, определяемые для отдельных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(групп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устройств). Проводить контроль замеров показателей качества электрической </w:t>
      </w:r>
      <w:proofErr w:type="gramStart"/>
      <w:r w:rsidRPr="007F2098">
        <w:rPr>
          <w:rFonts w:ascii="Arial" w:eastAsia="Times New Roman" w:hAnsi="Arial" w:cs="Arial"/>
          <w:lang w:eastAsia="ru-RU"/>
        </w:rPr>
        <w:t>энергии  в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собственных сетях в предусмотренные законодательством РФ сроки, с привлечением  представителя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  <w:tab w:val="left" w:pos="709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Представлять в Сетевую организацию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Беспрепятственно 1 раз в месяц допускать (обеспечить </w:t>
      </w:r>
      <w:proofErr w:type="gramStart"/>
      <w:r w:rsidRPr="007F2098">
        <w:rPr>
          <w:rFonts w:ascii="Arial" w:eastAsia="Times New Roman" w:hAnsi="Arial" w:cs="Arial"/>
          <w:lang w:eastAsia="ru-RU"/>
        </w:rPr>
        <w:t>доступ)  представителя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Продавца </w:t>
      </w:r>
      <w:r w:rsidRPr="007F2098">
        <w:rPr>
          <w:rFonts w:ascii="Arial" w:eastAsia="Times New Roman" w:hAnsi="Arial" w:cs="Arial"/>
          <w:lang w:eastAsia="ru-RU"/>
        </w:rPr>
        <w:t xml:space="preserve">и (или)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организации</w:t>
      </w:r>
      <w:r w:rsidRPr="007F2098">
        <w:rPr>
          <w:rFonts w:ascii="Arial" w:eastAsia="Times New Roman" w:hAnsi="Arial" w:cs="Arial"/>
          <w:lang w:eastAsia="ru-RU"/>
        </w:rPr>
        <w:t xml:space="preserve"> (по предъявлению им удостоверения) к электроустановкам, приборам учета, установленным в электроустановках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в целях проверки условий их эксплуатации и сохранности, проверки схемы учета, снятия контрольных показаний приборов учета в иных целях, предусмотренных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Обеспечить функционирование и реализацию управляющих воздействий устройств релейной защиты, противоаварийной и режимной автоматики, средств регулирования напряжения и компенсации реактивной мощности, а также иных устройств, необходимых для поддержания требуемых параметров надежности и качества электрической энергии, установленных в границах его балансовой принадлежности в соответствии с Правилами технологического присоединения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</w:t>
      </w:r>
      <w:smartTag w:uri="urn:schemas-microsoft-com:office:smarttags" w:element="metricconverter">
        <w:smartTagPr>
          <w:attr w:name="ProductID" w:val="2004 г"/>
        </w:smartTagPr>
        <w:r w:rsidRPr="007F2098">
          <w:rPr>
            <w:rFonts w:ascii="Arial" w:eastAsia="Times New Roman" w:hAnsi="Arial" w:cs="Arial"/>
            <w:lang w:eastAsia="ru-RU"/>
          </w:rPr>
          <w:t>2004 г</w:t>
        </w:r>
      </w:smartTag>
      <w:r w:rsidRPr="007F2098">
        <w:rPr>
          <w:rFonts w:ascii="Arial" w:eastAsia="Times New Roman" w:hAnsi="Arial" w:cs="Arial"/>
          <w:lang w:eastAsia="ru-RU"/>
        </w:rPr>
        <w:t xml:space="preserve">. № 861, или Правилами недискриминационного доступа к услугам по передаче электрической энергии и оказания этих услуг. Обеспечивать поддержание установленных автономных резервных источников питания в состоянии готовности к использованию при возникновении </w:t>
      </w:r>
      <w:proofErr w:type="spellStart"/>
      <w:r w:rsidRPr="007F2098">
        <w:rPr>
          <w:rFonts w:ascii="Arial" w:eastAsia="Times New Roman" w:hAnsi="Arial" w:cs="Arial"/>
          <w:lang w:eastAsia="ru-RU"/>
        </w:rPr>
        <w:t>внерегламентных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  <w:tab w:val="left" w:pos="709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Обеспечить в </w:t>
      </w:r>
      <w:proofErr w:type="gramStart"/>
      <w:r w:rsidRPr="007F2098">
        <w:rPr>
          <w:rFonts w:ascii="Arial" w:eastAsia="Times New Roman" w:hAnsi="Arial" w:cs="Arial"/>
          <w:lang w:eastAsia="ru-RU"/>
        </w:rPr>
        <w:t>сроки,  установленные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нормативно-технической документацией и действующим законодательством, поверку, установку и замену приборов учета,  измерительных трансформаторов тока и трансформаторов напряжения, к вторичным цепям которых подключены приборы учета  электрической энергии и информационно-измерительные системы, после согласования с Сетевой организацией.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Обеспечить соответствие приборов учета обязательным требованиям, а также целостность всех пломб и сохранность знаков визуального контроля на приборах учета электрической энергии.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При замене прибора учета предоставить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Продавцу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копию паспорта установленного прибора учета, посредством которого осуществляется учет электрической энергии по настоящему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Договору</w:t>
      </w:r>
      <w:r w:rsidRPr="007F2098">
        <w:rPr>
          <w:rFonts w:ascii="Arial" w:eastAsia="Times New Roman" w:hAnsi="Arial" w:cs="Arial"/>
          <w:color w:val="000000"/>
          <w:lang w:eastAsia="ru-RU"/>
        </w:rPr>
        <w:t>.</w:t>
      </w:r>
      <w:r w:rsidRPr="007F2098">
        <w:rPr>
          <w:rFonts w:ascii="Arial" w:eastAsia="Times New Roman" w:hAnsi="Arial" w:cs="Arial"/>
          <w:lang w:eastAsia="ru-RU"/>
        </w:rPr>
        <w:t xml:space="preserve"> Согласовывать с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Продавцом </w:t>
      </w:r>
      <w:r w:rsidRPr="007F2098">
        <w:rPr>
          <w:rFonts w:ascii="Arial" w:eastAsia="Times New Roman" w:hAnsi="Arial" w:cs="Arial"/>
          <w:lang w:eastAsia="ru-RU"/>
        </w:rPr>
        <w:t xml:space="preserve">переоборудование схем учета электрической энергии.  Выполнять предписания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организации</w:t>
      </w:r>
      <w:r w:rsidRPr="007F2098">
        <w:rPr>
          <w:rFonts w:ascii="Arial" w:eastAsia="Times New Roman" w:hAnsi="Arial" w:cs="Arial"/>
          <w:lang w:eastAsia="ru-RU"/>
        </w:rPr>
        <w:t xml:space="preserve"> по приведению приборов учета, находящихся на обслуживании у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>,  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схем их включения в соответствие с требованиями законодательства РФ и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. По обоснованному требованию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организации</w:t>
      </w:r>
      <w:r w:rsidRPr="007F2098">
        <w:rPr>
          <w:rFonts w:ascii="Arial" w:eastAsia="Times New Roman" w:hAnsi="Arial" w:cs="Arial"/>
          <w:lang w:eastAsia="ru-RU"/>
        </w:rPr>
        <w:t xml:space="preserve"> производить установку, замену приборов учета, измерительных трансформаторов тока и напряжения, через которые подключены приборы учета.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Обеспечивать за свой счет техническое обслуживание и замену расчетных приборов учета электрической энергии и мощности, в случае выхода из строя, утраты или истечения срока эксплуатации – в срок не более 2-х месяцев с момента наступления соответствующего обстоятельства. Незамедлительно  уведомлять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и </w:t>
      </w:r>
      <w:r w:rsidRPr="007F2098">
        <w:rPr>
          <w:rFonts w:ascii="Arial" w:eastAsia="Times New Roman" w:hAnsi="Arial" w:cs="Arial"/>
          <w:b/>
          <w:lang w:eastAsia="ru-RU"/>
        </w:rPr>
        <w:t>Сетевую организацию</w:t>
      </w:r>
      <w:r w:rsidRPr="007F2098">
        <w:rPr>
          <w:rFonts w:ascii="Arial" w:eastAsia="Times New Roman" w:hAnsi="Arial" w:cs="Arial"/>
          <w:lang w:eastAsia="ru-RU"/>
        </w:rPr>
        <w:t xml:space="preserve"> об авариях, пожарах, поражениях электрическим током и других чрезвычайных ситуациях на энергетических объектах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а также  об отключениях электроэнергии, обо всех нарушениях схемы учета и неисправностях в работе приборов учета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(в том </w:t>
      </w:r>
      <w:r w:rsidRPr="007F2098">
        <w:rPr>
          <w:rFonts w:ascii="Arial" w:eastAsia="Times New Roman" w:hAnsi="Arial" w:cs="Arial"/>
          <w:lang w:eastAsia="ru-RU"/>
        </w:rPr>
        <w:lastRenderedPageBreak/>
        <w:t xml:space="preserve">числе о нарушениях защитных и пломбирующих устройств, неисправности или утраты расчетного прибора учета, истечения </w:t>
      </w:r>
      <w:proofErr w:type="spellStart"/>
      <w:r w:rsidRPr="007F2098">
        <w:rPr>
          <w:rFonts w:ascii="Arial" w:eastAsia="Times New Roman" w:hAnsi="Arial" w:cs="Arial"/>
          <w:lang w:eastAsia="ru-RU"/>
        </w:rPr>
        <w:t>межповерочного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интервала), о необходимости замены прибора учета по телефонам: телефон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Продавца </w:t>
      </w:r>
      <w:r w:rsidRPr="007F2098">
        <w:rPr>
          <w:rFonts w:ascii="Arial" w:eastAsia="Times New Roman" w:hAnsi="Arial" w:cs="Arial"/>
          <w:lang w:eastAsia="ru-RU"/>
        </w:rPr>
        <w:t>8 (</w:t>
      </w:r>
      <w:r>
        <w:rPr>
          <w:rFonts w:ascii="Arial" w:eastAsia="Times New Roman" w:hAnsi="Arial" w:cs="Arial"/>
          <w:lang w:eastAsia="ru-RU"/>
        </w:rPr>
        <w:t>______</w:t>
      </w:r>
      <w:r w:rsidRPr="007F2098">
        <w:rPr>
          <w:rFonts w:ascii="Arial" w:eastAsia="Times New Roman" w:hAnsi="Arial" w:cs="Arial"/>
          <w:lang w:eastAsia="ru-RU"/>
        </w:rPr>
        <w:t xml:space="preserve">) </w:t>
      </w:r>
      <w:r>
        <w:rPr>
          <w:rFonts w:ascii="Arial" w:eastAsia="Times New Roman" w:hAnsi="Arial" w:cs="Arial"/>
          <w:lang w:eastAsia="ru-RU"/>
        </w:rPr>
        <w:t>_________________</w:t>
      </w:r>
      <w:r w:rsidRPr="007F2098">
        <w:rPr>
          <w:rFonts w:ascii="Arial" w:eastAsia="Times New Roman" w:hAnsi="Arial" w:cs="Arial"/>
          <w:lang w:eastAsia="ru-RU"/>
        </w:rPr>
        <w:t>, телефон Сетевой организации 8 (</w:t>
      </w:r>
      <w:r>
        <w:rPr>
          <w:rFonts w:ascii="Arial" w:eastAsia="Times New Roman" w:hAnsi="Arial" w:cs="Arial"/>
          <w:lang w:eastAsia="ru-RU"/>
        </w:rPr>
        <w:t>_______</w:t>
      </w:r>
      <w:r w:rsidRPr="007F2098">
        <w:rPr>
          <w:rFonts w:ascii="Arial" w:eastAsia="Times New Roman" w:hAnsi="Arial" w:cs="Arial"/>
          <w:lang w:eastAsia="ru-RU"/>
        </w:rPr>
        <w:t xml:space="preserve">) </w:t>
      </w:r>
      <w:r>
        <w:rPr>
          <w:rFonts w:ascii="Arial" w:eastAsia="Times New Roman" w:hAnsi="Arial" w:cs="Arial"/>
          <w:lang w:eastAsia="ru-RU"/>
        </w:rPr>
        <w:t>________________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Times New Roman"/>
          <w:szCs w:val="20"/>
          <w:lang w:eastAsia="ru-RU"/>
        </w:rPr>
        <w:t xml:space="preserve">Для определения величины отпущенной за расчетный период 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Потребителю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электрической энергии (</w:t>
      </w:r>
      <w:proofErr w:type="gramStart"/>
      <w:r w:rsidRPr="007F2098">
        <w:rPr>
          <w:rFonts w:ascii="Arial" w:eastAsia="Times New Roman" w:hAnsi="Arial" w:cs="Times New Roman"/>
          <w:szCs w:val="20"/>
          <w:lang w:eastAsia="ru-RU"/>
        </w:rPr>
        <w:t>мощности)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>обеспечить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снятие показаний приборов учета электроэнергии в установленные сроки.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Передавать Сетевой организации тел. 8 (</w:t>
      </w:r>
      <w:r>
        <w:rPr>
          <w:rFonts w:ascii="Arial" w:eastAsia="Times New Roman" w:hAnsi="Arial" w:cs="Arial"/>
          <w:lang w:eastAsia="ru-RU"/>
        </w:rPr>
        <w:t>_________</w:t>
      </w:r>
      <w:r w:rsidRPr="007F2098">
        <w:rPr>
          <w:rFonts w:ascii="Arial" w:eastAsia="Times New Roman" w:hAnsi="Arial" w:cs="Arial"/>
          <w:lang w:eastAsia="ru-RU"/>
        </w:rPr>
        <w:t xml:space="preserve">) </w:t>
      </w:r>
      <w:r>
        <w:rPr>
          <w:rFonts w:ascii="Arial" w:eastAsia="Times New Roman" w:hAnsi="Arial" w:cs="Arial"/>
          <w:lang w:eastAsia="ru-RU"/>
        </w:rPr>
        <w:t>______________</w:t>
      </w:r>
      <w:r w:rsidRPr="007F2098">
        <w:rPr>
          <w:rFonts w:ascii="Arial" w:eastAsia="Times New Roman" w:hAnsi="Arial" w:cs="Arial"/>
          <w:lang w:eastAsia="ru-RU"/>
        </w:rPr>
        <w:t xml:space="preserve">, факс </w:t>
      </w:r>
      <w:r>
        <w:rPr>
          <w:rFonts w:ascii="Arial" w:eastAsia="Times New Roman" w:hAnsi="Arial" w:cs="Arial"/>
          <w:lang w:eastAsia="ru-RU"/>
        </w:rPr>
        <w:t>__________________</w:t>
      </w:r>
      <w:r w:rsidRPr="007F2098">
        <w:rPr>
          <w:rFonts w:ascii="Arial" w:eastAsia="Times New Roman" w:hAnsi="Arial" w:cs="Arial"/>
          <w:lang w:eastAsia="ru-RU"/>
        </w:rPr>
        <w:t xml:space="preserve">, электронный адрес </w:t>
      </w:r>
      <w:r>
        <w:rPr>
          <w:rFonts w:ascii="Arial" w:eastAsia="Times New Roman" w:hAnsi="Arial" w:cs="Arial"/>
          <w:lang w:eastAsia="ru-RU"/>
        </w:rPr>
        <w:t>______________________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тел. </w:t>
      </w:r>
      <w:r>
        <w:rPr>
          <w:rFonts w:ascii="Arial" w:eastAsia="Times New Roman" w:hAnsi="Arial" w:cs="Arial"/>
          <w:lang w:eastAsia="ru-RU"/>
        </w:rPr>
        <w:t>________________________</w:t>
      </w:r>
      <w:r w:rsidRPr="007F2098">
        <w:rPr>
          <w:rFonts w:ascii="Arial" w:eastAsia="Times New Roman" w:hAnsi="Arial" w:cs="Arial"/>
          <w:lang w:eastAsia="ru-RU"/>
        </w:rPr>
        <w:t xml:space="preserve">, электронный адрес </w:t>
      </w:r>
      <w:r>
        <w:rPr>
          <w:rFonts w:ascii="Arial" w:eastAsia="Times New Roman" w:hAnsi="Arial" w:cs="Arial"/>
          <w:lang w:eastAsia="ru-RU"/>
        </w:rPr>
        <w:t>___________________</w:t>
      </w:r>
      <w:proofErr w:type="gramStart"/>
      <w:r>
        <w:rPr>
          <w:rFonts w:ascii="Arial" w:eastAsia="Times New Roman" w:hAnsi="Arial" w:cs="Arial"/>
          <w:lang w:eastAsia="ru-RU"/>
        </w:rPr>
        <w:t>_</w:t>
      </w:r>
      <w:r w:rsidRPr="007F2098">
        <w:rPr>
          <w:rFonts w:ascii="Arial" w:eastAsia="Times New Roman" w:hAnsi="Arial" w:cs="Arial"/>
          <w:lang w:eastAsia="ru-RU"/>
        </w:rPr>
        <w:t xml:space="preserve">  ежемесячно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, не позднее 1 числа месяца, следующего за расчетным, показания приборов учета и/или иную информацию, используемую для определения объемов поставляемой электрической энергии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письменной форме не менее чем за 10 рабочих дней до предполагаемых изменений представлять на согласование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данные при возникновении необходимости изменения схем электроснабжения и включения приборов учета, изменения величин мощности.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Уведомлять и допускать представителей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, Сетевой организации </w:t>
      </w:r>
      <w:proofErr w:type="gramStart"/>
      <w:r w:rsidRPr="007F2098">
        <w:rPr>
          <w:rFonts w:ascii="Arial" w:eastAsia="Times New Roman" w:hAnsi="Arial" w:cs="Arial"/>
          <w:lang w:eastAsia="ru-RU"/>
        </w:rPr>
        <w:t>к  расследованию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причин технологического нарушения на энергетических объектах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связанных с отключением питающих линий, повреждением основного оборудования, а также о пожарах, вызванных неисправностью электроустановок.  Информировать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и Сетевую </w:t>
      </w:r>
      <w:proofErr w:type="gramStart"/>
      <w:r w:rsidRPr="007F2098">
        <w:rPr>
          <w:rFonts w:ascii="Arial" w:eastAsia="Times New Roman" w:hAnsi="Arial" w:cs="Arial"/>
          <w:lang w:eastAsia="ru-RU"/>
        </w:rPr>
        <w:t>организацию  об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аварийных ситуациях на энергетических объектах (в течение 1 рабочего дня), плановом, текущем и капитальном ремонте на них (не менее чем за 30 дней).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Обеспечивать проведение замеров на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устройствах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и предоставлять Сетевой организации информацию о результатах проведенных замеров в течение 3 рабочих дней с даты проведения соответствующего замера, кроме случаев наличия у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электрической энергии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электроэнергетике, обеспечить доступ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организации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к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энергопринимающим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устройствам, находящимся в границах балансовой принадлежности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>, для осуществления проверок (замеров).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Информировать Сетевую организацию об объеме участия в автоматическом либо оперативном противоаварийном управлении мощностью, а также о перечне и мощности токоприемников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>, которые могут быть отключены устройствами противоаварийной автоматики.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Обеспечить предоставление проекта акта согласования технологической и (или) аварийной брони в адрес Сетевой организации в течение 30 дней с даты заключения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если на эту дату у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энергии, отсутствовал акт согласования технологической и (или) аварийной брони, или в течение 30 дней с даты возникновения  оснований для изменения такого акта, а  также передать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 При представлении акта согласования технологической и (или) аварийной брони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Потребителем </w:t>
      </w:r>
      <w:r w:rsidRPr="007F2098">
        <w:rPr>
          <w:rFonts w:ascii="Arial" w:eastAsia="Times New Roman" w:hAnsi="Arial" w:cs="Arial"/>
          <w:lang w:eastAsia="ru-RU"/>
        </w:rPr>
        <w:t xml:space="preserve">настоящий акт становится Приложением к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Предоставить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документы и сведения об Объектах, на которые производится поставка электрической энергии, с указанием (предоставлением) по каждому Объекту (не позднее 10 дней с даты изменения указанных документов и информации):</w:t>
      </w:r>
    </w:p>
    <w:p w:rsidR="007F2098" w:rsidRPr="007F2098" w:rsidRDefault="007F2098" w:rsidP="007F2098">
      <w:pPr>
        <w:numPr>
          <w:ilvl w:val="0"/>
          <w:numId w:val="33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сведений о наличии, типах установленных приборов учета, месте установки прибора учета, дате пломбирования прибора учета заводом-изготовителем или организацией, осуществляющей последнюю поверку прибора учета или измерительного комплекса, а также установленном сроке проведения очередной поверки, с приложением паспортов-протоколов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F2098">
        <w:rPr>
          <w:rFonts w:ascii="Arial" w:eastAsia="Times New Roman" w:hAnsi="Arial" w:cs="Arial"/>
          <w:color w:val="000000"/>
          <w:lang w:eastAsia="ru-RU"/>
        </w:rPr>
        <w:lastRenderedPageBreak/>
        <w:t>измерительного комплекса, выданных электротехнической лабораторией, зарегистрированной органами по технологическому и экологическому надзору (</w:t>
      </w:r>
      <w:proofErr w:type="spellStart"/>
      <w:r w:rsidRPr="007F2098">
        <w:rPr>
          <w:rFonts w:ascii="Arial" w:eastAsia="Times New Roman" w:hAnsi="Arial" w:cs="Arial"/>
          <w:color w:val="000000"/>
          <w:lang w:eastAsia="ru-RU"/>
        </w:rPr>
        <w:t>Ростехнадзор</w:t>
      </w:r>
      <w:proofErr w:type="spellEnd"/>
      <w:r w:rsidRPr="007F2098">
        <w:rPr>
          <w:rFonts w:ascii="Arial" w:eastAsia="Times New Roman" w:hAnsi="Arial" w:cs="Arial"/>
          <w:color w:val="000000"/>
          <w:lang w:eastAsia="ru-RU"/>
        </w:rPr>
        <w:t>)</w:t>
      </w:r>
      <w:r w:rsidRPr="007F2098">
        <w:rPr>
          <w:rFonts w:ascii="Arial" w:eastAsia="Times New Roman" w:hAnsi="Arial" w:cs="Arial"/>
          <w:lang w:eastAsia="ru-RU"/>
        </w:rPr>
        <w:t>;</w:t>
      </w:r>
    </w:p>
    <w:p w:rsidR="007F2098" w:rsidRPr="007F2098" w:rsidRDefault="007F2098" w:rsidP="007F2098">
      <w:pPr>
        <w:numPr>
          <w:ilvl w:val="0"/>
          <w:numId w:val="33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список лиц, ответственных за электрохозяйство,</w:t>
      </w:r>
      <w:r w:rsidRPr="007F2098">
        <w:rPr>
          <w:rFonts w:ascii="Arial" w:eastAsia="Times New Roman" w:hAnsi="Arial" w:cs="Arial"/>
          <w:bCs/>
          <w:lang w:eastAsia="ru-RU"/>
        </w:rPr>
        <w:t xml:space="preserve"> список лиц, имеющих право ведения оперативных переговоров, подписания заявок и отчетов; Список должен содержать должности и фамилии уполномоченных лиц и их рабочие телефоны,</w:t>
      </w:r>
    </w:p>
    <w:p w:rsidR="007F2098" w:rsidRPr="007F2098" w:rsidRDefault="007F2098" w:rsidP="007F2098">
      <w:pPr>
        <w:numPr>
          <w:ilvl w:val="0"/>
          <w:numId w:val="33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Cs/>
          <w:lang w:eastAsia="ru-RU"/>
        </w:rPr>
        <w:t>расчет потерь, в случае если прибор учета расположен не на границе балансовой принадлежности электрических сетей.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Представлять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всю необходимую документацию и/или информацию для внесений изменений в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Arial"/>
          <w:lang w:eastAsia="ru-RU"/>
        </w:rPr>
        <w:t xml:space="preserve">  не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позднее 5-ти дней с даты наступления соответствующего обстоятельства, в том числе:</w:t>
      </w:r>
    </w:p>
    <w:p w:rsidR="007F2098" w:rsidRPr="007F2098" w:rsidRDefault="007F2098" w:rsidP="007F2098">
      <w:pPr>
        <w:numPr>
          <w:ilvl w:val="0"/>
          <w:numId w:val="34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изменении мощности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(Приложение № 1);</w:t>
      </w:r>
    </w:p>
    <w:p w:rsidR="007F2098" w:rsidRPr="007F2098" w:rsidRDefault="007F2098" w:rsidP="007F2098">
      <w:pPr>
        <w:numPr>
          <w:ilvl w:val="0"/>
          <w:numId w:val="34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изменении организационно-правовой </w:t>
      </w:r>
      <w:proofErr w:type="gramStart"/>
      <w:r w:rsidRPr="007F2098">
        <w:rPr>
          <w:rFonts w:ascii="Arial" w:eastAsia="Times New Roman" w:hAnsi="Arial" w:cs="Arial"/>
          <w:lang w:eastAsia="ru-RU"/>
        </w:rPr>
        <w:t>формы,</w:t>
      </w:r>
      <w:r w:rsidRPr="007F2098">
        <w:rPr>
          <w:rFonts w:ascii="Arial" w:eastAsia="Times New Roman" w:hAnsi="Arial" w:cs="Arial"/>
          <w:b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 xml:space="preserve"> банковских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реквизитов, наименования,  юридического или почтового адреса</w:t>
      </w:r>
      <w:r w:rsidRPr="007F2098">
        <w:rPr>
          <w:rFonts w:ascii="Arial" w:eastAsia="Times New Roman" w:hAnsi="Arial" w:cs="Arial"/>
          <w:b/>
          <w:lang w:eastAsia="ru-RU"/>
        </w:rPr>
        <w:t xml:space="preserve"> Потребителя</w:t>
      </w:r>
      <w:r w:rsidRPr="007F2098">
        <w:rPr>
          <w:rFonts w:ascii="Arial" w:eastAsia="Times New Roman" w:hAnsi="Arial" w:cs="Arial"/>
          <w:lang w:eastAsia="ru-RU"/>
        </w:rPr>
        <w:t>;</w:t>
      </w:r>
    </w:p>
    <w:p w:rsidR="007F2098" w:rsidRPr="007F2098" w:rsidRDefault="007F2098" w:rsidP="007F2098">
      <w:pPr>
        <w:numPr>
          <w:ilvl w:val="0"/>
          <w:numId w:val="34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при изменении схемы электроснабжения и учета электрической энергии и мощности, при подключении новых объектов;</w:t>
      </w:r>
    </w:p>
    <w:p w:rsidR="007F2098" w:rsidRPr="007F2098" w:rsidRDefault="007F2098" w:rsidP="007F2098">
      <w:pPr>
        <w:numPr>
          <w:ilvl w:val="0"/>
          <w:numId w:val="34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смене лица, ответственного за электрохозяйство, а также </w:t>
      </w:r>
      <w:r w:rsidRPr="007F2098">
        <w:rPr>
          <w:rFonts w:ascii="Arial" w:eastAsia="Times New Roman" w:hAnsi="Arial" w:cs="Arial"/>
          <w:bCs/>
          <w:lang w:eastAsia="ru-RU"/>
        </w:rPr>
        <w:t>лиц, имеющих право ведения оперативных переговоров, подписания заявок и отчетов</w:t>
      </w:r>
      <w:r w:rsidRPr="007F2098">
        <w:rPr>
          <w:rFonts w:ascii="Arial" w:eastAsia="Times New Roman" w:hAnsi="Arial" w:cs="Arial"/>
          <w:lang w:eastAsia="ru-RU"/>
        </w:rPr>
        <w:t>;</w:t>
      </w:r>
    </w:p>
    <w:p w:rsidR="007F2098" w:rsidRPr="007F2098" w:rsidRDefault="007F2098" w:rsidP="007F2098">
      <w:pPr>
        <w:numPr>
          <w:ilvl w:val="0"/>
          <w:numId w:val="34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при изменении/возникновении/утрате </w:t>
      </w:r>
      <w:proofErr w:type="gramStart"/>
      <w:r w:rsidRPr="007F2098">
        <w:rPr>
          <w:rFonts w:ascii="Arial" w:eastAsia="Times New Roman" w:hAnsi="Arial" w:cs="Arial"/>
          <w:lang w:eastAsia="ru-RU"/>
        </w:rPr>
        <w:t>оснований  для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 применения определенного тарифа/ тарифов; </w:t>
      </w:r>
    </w:p>
    <w:p w:rsidR="007F2098" w:rsidRPr="007F2098" w:rsidRDefault="007F2098" w:rsidP="007F2098">
      <w:pPr>
        <w:numPr>
          <w:ilvl w:val="0"/>
          <w:numId w:val="34"/>
        </w:numPr>
        <w:tabs>
          <w:tab w:val="left" w:pos="284"/>
          <w:tab w:val="left" w:pos="709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появлении других данных, влияющих на надлежащее исполнение настоящего </w:t>
      </w:r>
      <w:r w:rsidRPr="007F2098">
        <w:rPr>
          <w:rFonts w:ascii="Arial" w:eastAsia="Times New Roman" w:hAnsi="Arial" w:cs="Arial"/>
          <w:b/>
          <w:lang w:eastAsia="ru-RU"/>
        </w:rPr>
        <w:t xml:space="preserve">Договора, </w:t>
      </w:r>
      <w:r w:rsidRPr="007F2098">
        <w:rPr>
          <w:rFonts w:ascii="Arial" w:eastAsia="Times New Roman" w:hAnsi="Arial" w:cs="Arial"/>
          <w:lang w:eastAsia="ru-RU"/>
        </w:rPr>
        <w:t xml:space="preserve">в том </w:t>
      </w:r>
      <w:proofErr w:type="gramStart"/>
      <w:r w:rsidRPr="007F2098">
        <w:rPr>
          <w:rFonts w:ascii="Arial" w:eastAsia="Times New Roman" w:hAnsi="Arial" w:cs="Arial"/>
          <w:lang w:eastAsia="ru-RU"/>
        </w:rPr>
        <w:t>числе</w:t>
      </w:r>
      <w:r w:rsidRPr="007F2098">
        <w:rPr>
          <w:rFonts w:ascii="Arial" w:eastAsia="Times New Roman" w:hAnsi="Arial" w:cs="Arial"/>
          <w:b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 xml:space="preserve"> указанных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в Приложении № 1,2 к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Возмещать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в полном объеме расходы в связи с введением, по вине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ограничения режима потребления электрической энергии и в связи с восстановлением режима ее потребления не позднее 5 рабочих дней с момента получения от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письменного требования.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 xml:space="preserve">Согласовывать с Сетевой </w:t>
      </w:r>
      <w:proofErr w:type="gramStart"/>
      <w:r w:rsidRPr="007F2098">
        <w:rPr>
          <w:rFonts w:ascii="Arial" w:eastAsia="Times New Roman" w:hAnsi="Arial" w:cs="Arial"/>
          <w:snapToGrid w:val="0"/>
          <w:lang w:eastAsia="ru-RU"/>
        </w:rPr>
        <w:t>организацией,  иным</w:t>
      </w:r>
      <w:proofErr w:type="gramEnd"/>
      <w:r w:rsidRPr="007F2098">
        <w:rPr>
          <w:rFonts w:ascii="Arial" w:eastAsia="Times New Roman" w:hAnsi="Arial" w:cs="Arial"/>
          <w:snapToGrid w:val="0"/>
          <w:lang w:eastAsia="ru-RU"/>
        </w:rPr>
        <w:t xml:space="preserve"> владельцем электрических сетей (в случае опосредованного присоединения) дату проведения плановых ремонтных работ, связанных  с частичным или полным ограничением режима потребления электроэнергии при проведении ремонтных работ в электроустановках Сетевой организации, иного владельца электрических сетей  в порядке оперативных взаимоотношений.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 xml:space="preserve">При расторжении настоящего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>Договора</w:t>
      </w:r>
      <w:r w:rsidRPr="007F2098">
        <w:rPr>
          <w:rFonts w:ascii="Arial" w:eastAsia="Times New Roman" w:hAnsi="Arial" w:cs="Arial"/>
          <w:snapToGrid w:val="0"/>
          <w:lang w:eastAsia="ru-RU"/>
        </w:rPr>
        <w:t xml:space="preserve"> полностью и (или) в части осуществить полный расчет за фактически потребленную энергию (мощность), а также </w:t>
      </w:r>
      <w:r w:rsidRPr="007F2098">
        <w:rPr>
          <w:rFonts w:ascii="Arial" w:eastAsia="Times New Roman" w:hAnsi="Arial" w:cs="Arial"/>
          <w:snapToGrid w:val="0"/>
          <w:color w:val="000000"/>
          <w:lang w:eastAsia="ru-RU"/>
        </w:rPr>
        <w:t xml:space="preserve">возместить убытки </w:t>
      </w:r>
      <w:r w:rsidRPr="007F2098">
        <w:rPr>
          <w:rFonts w:ascii="Arial" w:eastAsia="Times New Roman" w:hAnsi="Arial" w:cs="Arial"/>
          <w:b/>
          <w:snapToGrid w:val="0"/>
          <w:color w:val="000000"/>
          <w:lang w:eastAsia="ru-RU"/>
        </w:rPr>
        <w:t>Продавцу</w:t>
      </w:r>
      <w:r w:rsidRPr="007F2098">
        <w:rPr>
          <w:rFonts w:ascii="Arial" w:eastAsia="Times New Roman" w:hAnsi="Arial" w:cs="Arial"/>
          <w:snapToGrid w:val="0"/>
          <w:color w:val="000000"/>
          <w:lang w:eastAsia="ru-RU"/>
        </w:rPr>
        <w:t xml:space="preserve"> в случаях и в </w:t>
      </w:r>
      <w:proofErr w:type="gramStart"/>
      <w:r w:rsidRPr="007F2098">
        <w:rPr>
          <w:rFonts w:ascii="Arial" w:eastAsia="Times New Roman" w:hAnsi="Arial" w:cs="Arial"/>
          <w:snapToGrid w:val="0"/>
          <w:color w:val="000000"/>
          <w:lang w:eastAsia="ru-RU"/>
        </w:rPr>
        <w:t>порядке,  предусмотренных</w:t>
      </w:r>
      <w:proofErr w:type="gramEnd"/>
      <w:r w:rsidRPr="007F2098">
        <w:rPr>
          <w:rFonts w:ascii="Arial" w:eastAsia="Times New Roman" w:hAnsi="Arial" w:cs="Arial"/>
          <w:snapToGrid w:val="0"/>
          <w:color w:val="000000"/>
          <w:lang w:eastAsia="ru-RU"/>
        </w:rPr>
        <w:t xml:space="preserve"> Основными положениями.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>Урегулировать с Сетевой организацией вопросы оперативно-технологического взаимодействия в соответствии с «Правилами технической эксплуатации электроустановок потребителей».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 xml:space="preserve">Установить приборы учета на границе балансовой принадлежности объектов электроэнергетики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>Потребителя</w:t>
      </w:r>
      <w:r w:rsidRPr="007F2098">
        <w:rPr>
          <w:rFonts w:ascii="Arial" w:eastAsia="Times New Roman" w:hAnsi="Arial" w:cs="Arial"/>
          <w:snapToGrid w:val="0"/>
          <w:lang w:eastAsia="ru-RU"/>
        </w:rPr>
        <w:t xml:space="preserve"> и Сетевой организации, а также в иных местах, с соблюдением установленных законодательством Российской Федерации требований к местам установки приборов учета.  При отсутствии технической возможности установки прибора учета на границе балансовой принадлежности </w:t>
      </w:r>
      <w:proofErr w:type="spellStart"/>
      <w:r w:rsidRPr="007F2098">
        <w:rPr>
          <w:rFonts w:ascii="Arial" w:eastAsia="Times New Roman" w:hAnsi="Arial" w:cs="Arial"/>
          <w:snapToGrid w:val="0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snapToGrid w:val="0"/>
          <w:lang w:eastAsia="ru-RU"/>
        </w:rPr>
        <w:t xml:space="preserve"> устройств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>Потребителя</w:t>
      </w:r>
      <w:r w:rsidRPr="007F2098">
        <w:rPr>
          <w:rFonts w:ascii="Arial" w:eastAsia="Times New Roman" w:hAnsi="Arial" w:cs="Arial"/>
          <w:snapToGrid w:val="0"/>
          <w:lang w:eastAsia="ru-RU"/>
        </w:rPr>
        <w:t xml:space="preserve">, прибор учета подлежит установке на объекте электросетевого хозяйства Сетевой организации, максимально приближенного к границе балансовой принадлежности, в котором имеется техническая возможность его установки.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 xml:space="preserve">Если расчетный прибор учета расположен не на границе балансовой принадлежности электрических сетей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>Потребителя</w:t>
      </w:r>
      <w:r w:rsidRPr="007F2098">
        <w:rPr>
          <w:rFonts w:ascii="Arial" w:eastAsia="Times New Roman" w:hAnsi="Arial" w:cs="Arial"/>
          <w:snapToGrid w:val="0"/>
          <w:lang w:eastAsia="ru-RU"/>
        </w:rPr>
        <w:t xml:space="preserve">, согласовывать с Сетевой организацией </w:t>
      </w:r>
      <w:proofErr w:type="gramStart"/>
      <w:r w:rsidRPr="007F2098">
        <w:rPr>
          <w:rFonts w:ascii="Arial" w:eastAsia="Times New Roman" w:hAnsi="Arial" w:cs="Arial"/>
          <w:snapToGrid w:val="0"/>
          <w:lang w:eastAsia="ru-RU"/>
        </w:rPr>
        <w:t>величину  потерь</w:t>
      </w:r>
      <w:proofErr w:type="gramEnd"/>
      <w:r w:rsidRPr="007F2098">
        <w:rPr>
          <w:rFonts w:ascii="Arial" w:eastAsia="Times New Roman" w:hAnsi="Arial" w:cs="Arial"/>
          <w:snapToGrid w:val="0"/>
          <w:lang w:eastAsia="ru-RU"/>
        </w:rPr>
        <w:t xml:space="preserve">, определенную  расчетным путем Сетевой организацией и предоставить соответствующую информацию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 xml:space="preserve">Продавцу </w:t>
      </w:r>
      <w:r w:rsidRPr="007F2098">
        <w:rPr>
          <w:rFonts w:ascii="Arial" w:eastAsia="Times New Roman" w:hAnsi="Arial" w:cs="Arial"/>
          <w:snapToGrid w:val="0"/>
          <w:lang w:eastAsia="ru-RU"/>
        </w:rPr>
        <w:t>в порядке, предусмотренном настоящим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 xml:space="preserve"> Договором.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 xml:space="preserve"> Выполнять задания диспетчерских центров системного оператора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 указанным в договоре оказания услуг по передаче электрической энергии, заключенном гарантирующим поставщиком в интересах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>Потребителя</w:t>
      </w:r>
      <w:r w:rsidRPr="007F2098">
        <w:rPr>
          <w:rFonts w:ascii="Arial" w:eastAsia="Times New Roman" w:hAnsi="Arial" w:cs="Arial"/>
          <w:snapToGrid w:val="0"/>
          <w:lang w:eastAsia="ru-RU"/>
        </w:rPr>
        <w:t xml:space="preserve"> в соответствии с Правилами недискриминационного доступа к услугам по передаче электрической энергии и оказания этих услуг. </w:t>
      </w:r>
    </w:p>
    <w:p w:rsidR="007F2098" w:rsidRPr="007F2098" w:rsidRDefault="007F2098" w:rsidP="007F2098">
      <w:pPr>
        <w:numPr>
          <w:ilvl w:val="0"/>
          <w:numId w:val="25"/>
        </w:numPr>
        <w:tabs>
          <w:tab w:val="left" w:pos="567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snapToGrid w:val="0"/>
          <w:lang w:eastAsia="ru-RU"/>
        </w:rPr>
        <w:t xml:space="preserve">В случае если </w:t>
      </w:r>
      <w:r w:rsidRPr="007F2098">
        <w:rPr>
          <w:rFonts w:ascii="Arial" w:eastAsia="Times New Roman" w:hAnsi="Arial" w:cs="Arial"/>
          <w:b/>
          <w:snapToGrid w:val="0"/>
          <w:lang w:eastAsia="ru-RU"/>
        </w:rPr>
        <w:t>Потребитель</w:t>
      </w:r>
      <w:r w:rsidRPr="007F2098">
        <w:rPr>
          <w:rFonts w:ascii="Arial" w:eastAsia="Times New Roman" w:hAnsi="Arial" w:cs="Arial"/>
          <w:snapToGrid w:val="0"/>
          <w:lang w:eastAsia="ru-RU"/>
        </w:rPr>
        <w:t xml:space="preserve"> </w:t>
      </w:r>
      <w:proofErr w:type="gramStart"/>
      <w:r w:rsidRPr="007F2098">
        <w:rPr>
          <w:rFonts w:ascii="Arial" w:eastAsia="Times New Roman" w:hAnsi="Arial" w:cs="Arial"/>
          <w:snapToGrid w:val="0"/>
          <w:lang w:eastAsia="ru-RU"/>
        </w:rPr>
        <w:t>осуществляет  расчёты</w:t>
      </w:r>
      <w:proofErr w:type="gramEnd"/>
      <w:r w:rsidRPr="007F2098">
        <w:rPr>
          <w:rFonts w:ascii="Arial" w:eastAsia="Times New Roman" w:hAnsi="Arial" w:cs="Arial"/>
          <w:snapToGrid w:val="0"/>
          <w:lang w:eastAsia="ru-RU"/>
        </w:rPr>
        <w:t xml:space="preserve"> по 5 или 6 ценовой категории:</w:t>
      </w:r>
    </w:p>
    <w:p w:rsidR="007F2098" w:rsidRPr="007F2098" w:rsidRDefault="007F2098" w:rsidP="007F2098">
      <w:pPr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lastRenderedPageBreak/>
        <w:t xml:space="preserve"> планировать объемы потребления электрической энергии по часам суток;</w:t>
      </w:r>
    </w:p>
    <w:p w:rsidR="007F2098" w:rsidRPr="007F2098" w:rsidRDefault="007F2098" w:rsidP="007F2098">
      <w:pPr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сообщать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детализацию планового объема потребления электрической энергии (мощности) по часам суток за 2 дня до суток, на которые осуществляется планирование потребления, до 9 часов этого дня (по времени, по которому определяются сроки совершения действий в соответствии с </w:t>
      </w:r>
      <w:hyperlink r:id="rId10" w:history="1">
        <w:r w:rsidRPr="007F2098">
          <w:rPr>
            <w:rFonts w:ascii="Arial" w:eastAsia="Times New Roman" w:hAnsi="Arial" w:cs="Arial"/>
            <w:lang w:eastAsia="ru-RU"/>
          </w:rPr>
          <w:t>Правилами</w:t>
        </w:r>
      </w:hyperlink>
      <w:r w:rsidRPr="007F2098">
        <w:rPr>
          <w:rFonts w:ascii="Arial" w:eastAsia="Times New Roman" w:hAnsi="Arial" w:cs="Arial"/>
          <w:lang w:eastAsia="ru-RU"/>
        </w:rPr>
        <w:t xml:space="preserve"> оптового рынка на территориях соответствующих субъектов Российской Федерации, объединенных в ценовые зоны оптового рынка, на которых находятся точки поставки соответствующего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>) с правом скорректировать сообщенные плановые объемы потребления электрической энергии (мощности) по всем или некоторым часам суток путем их уменьшения за 1 день до суток, на которые осуществляется планирование потребления, до 9 часов этого дня;</w:t>
      </w:r>
    </w:p>
    <w:p w:rsidR="007F2098" w:rsidRPr="007F2098" w:rsidRDefault="007F2098" w:rsidP="007F2098">
      <w:pPr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оплачивать стоимость электрической энергии (мощности)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энергии, о которых сообщил </w:t>
      </w: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>, и в объеме превышений плановых почасовых объемов потребления электрической энергии (мощности) над соответствующими фактическими почасовыми объемами покупки электрической энергии (мощности) в случаях и в порядке, которые установлены настоящим документом.</w:t>
      </w:r>
    </w:p>
    <w:p w:rsidR="007F2098" w:rsidRPr="007F2098" w:rsidRDefault="007F2098" w:rsidP="007F2098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7F2098">
        <w:rPr>
          <w:rFonts w:ascii="Arial" w:eastAsia="Times New Roman" w:hAnsi="Arial" w:cs="Arial"/>
          <w:b/>
          <w:lang w:eastAsia="ru-RU"/>
        </w:rPr>
        <w:t>3.3.32.</w:t>
      </w:r>
      <w:r w:rsidRPr="007F2098">
        <w:rPr>
          <w:rFonts w:ascii="Arial" w:eastAsia="Times New Roman" w:hAnsi="Arial" w:cs="Arial"/>
        </w:rPr>
        <w:t xml:space="preserve"> Вносить плату 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Продавцу</w:t>
      </w:r>
      <w:r w:rsidRPr="007F2098">
        <w:rPr>
          <w:rFonts w:ascii="Arial" w:eastAsia="Times New Roman" w:hAnsi="Arial" w:cs="Arial"/>
        </w:rPr>
        <w:t xml:space="preserve"> за электрическую энергию, предоставленную на общедомовые (общие) нужды, в порядке и сроки, установленными действующим законодательством.</w:t>
      </w:r>
    </w:p>
    <w:p w:rsidR="007F2098" w:rsidRPr="007F2098" w:rsidRDefault="007F2098" w:rsidP="007F2098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7F2098">
        <w:rPr>
          <w:rFonts w:ascii="Arial" w:eastAsia="Times New Roman" w:hAnsi="Arial" w:cs="Arial"/>
        </w:rPr>
        <w:t>Объем потребления электрической энергии на общедомовые (общие) нужды рассчитывается на основании показаний общедомового прибора учета электрической энергии либо иным способом, предусмотренным действующим законодательством.</w:t>
      </w:r>
      <w:r w:rsidRPr="007F2098">
        <w:rPr>
          <w:rFonts w:ascii="Arial" w:eastAsia="Times New Roman" w:hAnsi="Arial" w:cs="Arial"/>
          <w:b/>
          <w:vertAlign w:val="superscript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vertAlign w:val="superscript"/>
          <w:lang w:eastAsia="ru-RU"/>
        </w:rPr>
        <w:footnoteReference w:id="2"/>
      </w:r>
    </w:p>
    <w:p w:rsidR="007F2098" w:rsidRPr="007F2098" w:rsidRDefault="007F2098" w:rsidP="007F2098">
      <w:pPr>
        <w:tabs>
          <w:tab w:val="left" w:pos="0"/>
          <w:tab w:val="num" w:pos="709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3.4. Потребитель вправе</w:t>
      </w:r>
      <w:r w:rsidRPr="007F2098">
        <w:rPr>
          <w:rFonts w:ascii="Arial" w:eastAsia="Times New Roman" w:hAnsi="Arial" w:cs="Arial"/>
          <w:lang w:eastAsia="ru-RU"/>
        </w:rPr>
        <w:t>: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num" w:pos="0"/>
          <w:tab w:val="left" w:pos="426"/>
          <w:tab w:val="left" w:pos="113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Требовать возмещение причиненного реального ущерба в случаях перерывов энергоснабжения по вине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или Сетевой организации, за исключением случаев, когда перерывы в энергоснабжении были введены в соответствии с условиями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или требованиями действующего законодательства. 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0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spacing w:val="-6"/>
          <w:lang w:eastAsia="ru-RU"/>
        </w:rPr>
        <w:t xml:space="preserve">Требовать поддержания на границе балансовой принадлежности электросетей показателей качества </w:t>
      </w:r>
      <w:proofErr w:type="gramStart"/>
      <w:r w:rsidRPr="007F2098">
        <w:rPr>
          <w:rFonts w:ascii="Arial" w:eastAsia="Times New Roman" w:hAnsi="Arial" w:cs="Arial"/>
          <w:color w:val="000000"/>
          <w:spacing w:val="-6"/>
          <w:lang w:eastAsia="ru-RU"/>
        </w:rPr>
        <w:t>электроэнергии  в</w:t>
      </w:r>
      <w:proofErr w:type="gramEnd"/>
      <w:r w:rsidRPr="007F2098">
        <w:rPr>
          <w:rFonts w:ascii="Arial" w:eastAsia="Times New Roman" w:hAnsi="Arial" w:cs="Arial"/>
          <w:color w:val="000000"/>
          <w:spacing w:val="-6"/>
          <w:lang w:eastAsia="ru-RU"/>
        </w:rPr>
        <w:t xml:space="preserve"> соответствии с действующими нормативными документами.  Требовать обеспечения надежности энергоснабжения в соответствии с условиями настоящего </w:t>
      </w:r>
      <w:r w:rsidRPr="007F2098">
        <w:rPr>
          <w:rFonts w:ascii="Arial" w:eastAsia="Times New Roman" w:hAnsi="Arial" w:cs="Arial"/>
          <w:b/>
          <w:color w:val="000000"/>
          <w:spacing w:val="-6"/>
          <w:lang w:eastAsia="ru-RU"/>
        </w:rPr>
        <w:t>Договора</w:t>
      </w:r>
      <w:r w:rsidRPr="007F2098">
        <w:rPr>
          <w:rFonts w:ascii="Arial" w:eastAsia="Times New Roman" w:hAnsi="Arial" w:cs="Arial"/>
          <w:color w:val="000000"/>
          <w:spacing w:val="-6"/>
          <w:lang w:eastAsia="ru-RU"/>
        </w:rPr>
        <w:t>.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0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Участвовать в проведении замеров качества энергии. 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0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Осуществлять совместную с представителями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организации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 проверку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правильности показаний приборов учета.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  <w:tab w:val="left" w:pos="1134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0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По согласованию с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организацией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производить замену приборов учета и их составляющих элементов: счетчиков, измерительных трансформаторов тока и напряжения, датчиков, элементов цепей тока и напряжения.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Досрочно расторгнуть или изменить Договор при выполнении условий Основных положений. 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Выбирать ценовую категорию для расчетов с Продавцом в порядке и на основаниях, предусмотренных Основными положениями, при условии оборудования точек поставки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приборами учета, позволяющими измерять объемы потребления электрической энергии (мощности) в соответствии с требованиями для соответствующей ценовой категории.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proofErr w:type="gramStart"/>
      <w:r w:rsidRPr="007F2098">
        <w:rPr>
          <w:rFonts w:ascii="Arial" w:eastAsia="Times New Roman" w:hAnsi="Arial" w:cs="Arial"/>
          <w:lang w:eastAsia="ru-RU"/>
        </w:rPr>
        <w:t>Выбрать  любое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лицо для оборудования точек поставки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приборами учета электрической энергии (мощности). </w:t>
      </w:r>
    </w:p>
    <w:p w:rsidR="007F2098" w:rsidRPr="007F2098" w:rsidRDefault="007F2098" w:rsidP="007F2098">
      <w:pPr>
        <w:numPr>
          <w:ilvl w:val="0"/>
          <w:numId w:val="26"/>
        </w:numPr>
        <w:tabs>
          <w:tab w:val="left" w:pos="0"/>
          <w:tab w:val="num" w:pos="426"/>
          <w:tab w:val="num" w:pos="567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утраты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статуса гарантирующего поставщика перейти на обслуживание:</w:t>
      </w:r>
    </w:p>
    <w:p w:rsidR="007F2098" w:rsidRPr="007F2098" w:rsidRDefault="007F2098" w:rsidP="007F2098">
      <w:pPr>
        <w:numPr>
          <w:ilvl w:val="0"/>
          <w:numId w:val="37"/>
        </w:numPr>
        <w:tabs>
          <w:tab w:val="left" w:pos="0"/>
          <w:tab w:val="num" w:pos="142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к организации, которой присвоен статус гарантирующего поставщика;</w:t>
      </w:r>
    </w:p>
    <w:p w:rsidR="007F2098" w:rsidRPr="007F2098" w:rsidRDefault="007F2098" w:rsidP="007F2098">
      <w:pPr>
        <w:numPr>
          <w:ilvl w:val="0"/>
          <w:numId w:val="37"/>
        </w:numPr>
        <w:tabs>
          <w:tab w:val="left" w:pos="0"/>
          <w:tab w:val="num" w:pos="142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к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энергосбытовой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энергоснабжающей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) организации или производителю электрической энергии (мощности) на розничном рынке при условии соблюдения установленных действующим </w:t>
      </w:r>
      <w:proofErr w:type="gramStart"/>
      <w:r w:rsidRPr="007F2098">
        <w:rPr>
          <w:rFonts w:ascii="Arial" w:eastAsia="Times New Roman" w:hAnsi="Arial" w:cs="Arial"/>
          <w:lang w:eastAsia="ru-RU"/>
        </w:rPr>
        <w:t>законодательством  условий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заключения договоров с указанными субъектами.</w:t>
      </w:r>
    </w:p>
    <w:p w:rsidR="007F2098" w:rsidRPr="007F2098" w:rsidRDefault="007F2098" w:rsidP="007F2098">
      <w:p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3.4.10.</w:t>
      </w:r>
      <w:r w:rsidRPr="007F2098">
        <w:rPr>
          <w:rFonts w:ascii="Arial" w:eastAsia="Times New Roman" w:hAnsi="Arial" w:cs="Arial"/>
          <w:lang w:eastAsia="ru-RU"/>
        </w:rPr>
        <w:t xml:space="preserve"> В одностороннем порядке уменьшить объемы электрической энергии (мощности), приобретаемые у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, путем приобретения части объемов электрической энергии </w:t>
      </w:r>
      <w:r w:rsidRPr="007F2098">
        <w:rPr>
          <w:rFonts w:ascii="Arial" w:eastAsia="Times New Roman" w:hAnsi="Arial" w:cs="Arial"/>
          <w:lang w:eastAsia="ru-RU"/>
        </w:rPr>
        <w:lastRenderedPageBreak/>
        <w:t>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рынке.</w:t>
      </w:r>
    </w:p>
    <w:p w:rsidR="007F2098" w:rsidRPr="007F2098" w:rsidRDefault="007F2098" w:rsidP="007F20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F2098" w:rsidRPr="007F2098" w:rsidRDefault="007F2098" w:rsidP="007F2098">
      <w:pPr>
        <w:tabs>
          <w:tab w:val="left" w:pos="1134"/>
        </w:tabs>
        <w:spacing w:after="12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4.</w:t>
      </w:r>
      <w:r w:rsidRPr="007F2098">
        <w:rPr>
          <w:rFonts w:ascii="Arial" w:eastAsia="Times New Roman" w:hAnsi="Arial" w:cs="Arial"/>
          <w:b/>
          <w:lang w:eastAsia="ru-RU"/>
        </w:rPr>
        <w:tab/>
        <w:t xml:space="preserve">ОПРЕДЕЛЕНИЕ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ОБЪЕМОВ  И</w:t>
      </w:r>
      <w:proofErr w:type="gramEnd"/>
      <w:r w:rsidRPr="007F2098">
        <w:rPr>
          <w:rFonts w:ascii="Arial" w:eastAsia="Times New Roman" w:hAnsi="Arial" w:cs="Arial"/>
          <w:b/>
          <w:lang w:eastAsia="ru-RU"/>
        </w:rPr>
        <w:t xml:space="preserve"> ПОРЯДОК УЧЕТА ЭЛЕКТРИЧЕСКОЙ ЭНЕРГИИ (МОЩНОСТИ). </w:t>
      </w:r>
    </w:p>
    <w:p w:rsidR="007F2098" w:rsidRPr="007F2098" w:rsidRDefault="007F2098" w:rsidP="007F2098">
      <w:pPr>
        <w:numPr>
          <w:ilvl w:val="0"/>
          <w:numId w:val="27"/>
        </w:numPr>
        <w:shd w:val="clear" w:color="auto" w:fill="FFFFFF"/>
        <w:tabs>
          <w:tab w:val="left" w:pos="284"/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 Определение объема потребления электрической энергии (мощности)</w:t>
      </w:r>
      <w:r w:rsidRPr="007F2098">
        <w:rPr>
          <w:rFonts w:ascii="Arial" w:eastAsia="Times New Roman" w:hAnsi="Arial" w:cs="Arial"/>
          <w:vertAlign w:val="superscript"/>
          <w:lang w:eastAsia="ru-RU"/>
        </w:rPr>
        <w:footnoteReference w:id="3"/>
      </w:r>
      <w:r w:rsidRPr="007F2098">
        <w:rPr>
          <w:rFonts w:ascii="Arial" w:eastAsia="Times New Roman" w:hAnsi="Arial" w:cs="Arial"/>
          <w:lang w:eastAsia="ru-RU"/>
        </w:rPr>
        <w:t xml:space="preserve"> осуществляется на основании данных, полученных:</w:t>
      </w:r>
    </w:p>
    <w:p w:rsidR="007F2098" w:rsidRPr="007F2098" w:rsidRDefault="007F2098" w:rsidP="007F2098">
      <w:pPr>
        <w:shd w:val="clear" w:color="auto" w:fill="FFFFFF"/>
        <w:tabs>
          <w:tab w:val="left" w:pos="28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- с использованием приборов учета электрической энергии (расчетных приборов учета), в том числе включенных в состав измерительных комплексов (Приложение № 2);</w:t>
      </w:r>
    </w:p>
    <w:p w:rsidR="007F2098" w:rsidRPr="007F2098" w:rsidRDefault="007F2098" w:rsidP="007F2098">
      <w:pPr>
        <w:shd w:val="clear" w:color="auto" w:fill="FFFFFF"/>
        <w:tabs>
          <w:tab w:val="left" w:pos="28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- с использованием систем учета;</w:t>
      </w:r>
    </w:p>
    <w:p w:rsidR="007F2098" w:rsidRPr="007F2098" w:rsidRDefault="007F2098" w:rsidP="007F2098">
      <w:pPr>
        <w:shd w:val="clear" w:color="auto" w:fill="FFFFFF"/>
        <w:tabs>
          <w:tab w:val="left" w:pos="28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- путем применения расчетных </w:t>
      </w:r>
      <w:proofErr w:type="gramStart"/>
      <w:r w:rsidRPr="007F2098">
        <w:rPr>
          <w:rFonts w:ascii="Arial" w:eastAsia="Times New Roman" w:hAnsi="Arial" w:cs="Arial"/>
          <w:lang w:eastAsia="ru-RU"/>
        </w:rPr>
        <w:t>способов,  в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порядке, определенном действующим законодательством и Основными положениями.</w:t>
      </w:r>
    </w:p>
    <w:p w:rsidR="007F2098" w:rsidRPr="007F2098" w:rsidRDefault="007F2098" w:rsidP="007F2098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Места установки, схемы подключения и метрологические характеристики приборов учета должны соответствовать требованиям, установленным законодательством Российской Федерации об обеспечении единства измерений и о техническом регулировании.</w:t>
      </w:r>
    </w:p>
    <w:p w:rsidR="007F2098" w:rsidRPr="007F2098" w:rsidRDefault="007F2098" w:rsidP="007F2098">
      <w:pPr>
        <w:tabs>
          <w:tab w:val="left" w:pos="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4.2</w:t>
      </w:r>
      <w:r w:rsidRPr="007F2098">
        <w:rPr>
          <w:rFonts w:ascii="Arial" w:eastAsia="Times New Roman" w:hAnsi="Arial" w:cs="Arial"/>
          <w:lang w:eastAsia="ru-RU"/>
        </w:rPr>
        <w:t xml:space="preserve">. Снятие показаний расчетных приборов учета должно осуществляться по состоянию на 00 часов 00 минут 1-го дня месяца, следующего за расчетным периодом, а также дня, следующего за датой расторжения (заключения)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tabs>
          <w:tab w:val="left" w:pos="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Снятие показаний приборов учета электроэнергии для нежилых помещений, размещенных в многоквартирных жилых </w:t>
      </w:r>
      <w:proofErr w:type="gramStart"/>
      <w:r w:rsidRPr="007F2098">
        <w:rPr>
          <w:rFonts w:ascii="Arial" w:eastAsia="Times New Roman" w:hAnsi="Arial" w:cs="Arial"/>
          <w:lang w:eastAsia="ru-RU"/>
        </w:rPr>
        <w:t>домах,  должно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осуществляться в период с 20 по 26 число текущего месяца, а также в день, следующий за датой расторжения (заключения) Договора.</w:t>
      </w:r>
    </w:p>
    <w:p w:rsidR="007F2098" w:rsidRPr="007F2098" w:rsidRDefault="007F2098" w:rsidP="007F2098">
      <w:pPr>
        <w:tabs>
          <w:tab w:val="left" w:pos="0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F2098" w:rsidRPr="007F2098" w:rsidRDefault="007F2098" w:rsidP="007F2098">
      <w:pPr>
        <w:tabs>
          <w:tab w:val="left" w:pos="28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Показания расчетных приборов учета сообщаются 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Потребителем </w:t>
      </w:r>
      <w:r w:rsidRPr="007F2098">
        <w:rPr>
          <w:rFonts w:ascii="Arial" w:eastAsia="Times New Roman" w:hAnsi="Arial" w:cs="Arial"/>
          <w:lang w:eastAsia="ru-RU"/>
        </w:rPr>
        <w:t xml:space="preserve">Сетевой организации тел. </w:t>
      </w:r>
      <w:r w:rsidR="0077064F">
        <w:rPr>
          <w:rFonts w:ascii="Arial" w:eastAsia="Times New Roman" w:hAnsi="Arial" w:cs="Arial"/>
          <w:lang w:eastAsia="ru-RU"/>
        </w:rPr>
        <w:t>__________________</w:t>
      </w:r>
      <w:r w:rsidRPr="007F2098">
        <w:rPr>
          <w:rFonts w:ascii="Arial" w:eastAsia="Times New Roman" w:hAnsi="Arial" w:cs="Arial"/>
          <w:lang w:eastAsia="ru-RU"/>
        </w:rPr>
        <w:t xml:space="preserve">, электронный адрес </w:t>
      </w:r>
      <w:r w:rsidR="0077064F">
        <w:rPr>
          <w:rFonts w:ascii="Arial" w:eastAsia="Times New Roman" w:hAnsi="Arial" w:cs="Arial"/>
          <w:lang w:eastAsia="ru-RU"/>
        </w:rPr>
        <w:t>______________________</w:t>
      </w:r>
      <w:r w:rsidRPr="007F2098">
        <w:rPr>
          <w:rFonts w:ascii="Arial" w:eastAsia="Times New Roman" w:hAnsi="Arial" w:cs="Arial"/>
          <w:lang w:eastAsia="ru-RU"/>
        </w:rPr>
        <w:t xml:space="preserve"> и/или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Продавцу </w:t>
      </w:r>
      <w:r w:rsidRPr="007F2098">
        <w:rPr>
          <w:rFonts w:ascii="Arial" w:eastAsia="Times New Roman" w:hAnsi="Arial" w:cs="Arial"/>
          <w:lang w:eastAsia="ru-RU"/>
        </w:rPr>
        <w:t xml:space="preserve">тел. </w:t>
      </w:r>
      <w:r w:rsidR="0077064F">
        <w:rPr>
          <w:rFonts w:ascii="Arial" w:eastAsia="Times New Roman" w:hAnsi="Arial" w:cs="Arial"/>
          <w:lang w:eastAsia="ru-RU"/>
        </w:rPr>
        <w:t>__________________________</w:t>
      </w:r>
      <w:r w:rsidRPr="007F2098">
        <w:rPr>
          <w:rFonts w:ascii="Arial" w:eastAsia="Times New Roman" w:hAnsi="Arial" w:cs="Arial"/>
          <w:lang w:eastAsia="ru-RU"/>
        </w:rPr>
        <w:t xml:space="preserve">, электронный адрес </w:t>
      </w:r>
      <w:r w:rsidR="0077064F">
        <w:rPr>
          <w:rFonts w:ascii="Arial" w:eastAsia="Times New Roman" w:hAnsi="Arial" w:cs="Arial"/>
          <w:lang w:eastAsia="ru-RU"/>
        </w:rPr>
        <w:t>________________________</w:t>
      </w:r>
      <w:r w:rsidRPr="007F2098">
        <w:rPr>
          <w:rFonts w:ascii="Arial" w:eastAsia="Times New Roman" w:hAnsi="Arial" w:cs="Arial"/>
          <w:lang w:eastAsia="ru-RU"/>
        </w:rPr>
        <w:t xml:space="preserve"> с использованием телефонной связи, электронной почты или иным способом, позволяющим подтвердить факт получения, до окончания 1-го дня месяца, следующего за расчетным периодом, а также дня, следующего за датой расторжения (заключения) </w:t>
      </w:r>
      <w:r w:rsidRPr="007F2098">
        <w:rPr>
          <w:rFonts w:ascii="Arial" w:eastAsia="Times New Roman" w:hAnsi="Arial" w:cs="Arial"/>
          <w:b/>
          <w:lang w:eastAsia="ru-RU"/>
        </w:rPr>
        <w:t xml:space="preserve">Договора </w:t>
      </w:r>
      <w:r w:rsidRPr="007F2098">
        <w:rPr>
          <w:rFonts w:ascii="Arial" w:eastAsia="Times New Roman" w:hAnsi="Arial" w:cs="Arial"/>
          <w:lang w:eastAsia="ru-RU"/>
        </w:rPr>
        <w:t xml:space="preserve">энергоснабжения, а также в письменной форме (в виде акта снятия показаний приборов  учета электрической энергии, подписанного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Потребителем, </w:t>
      </w:r>
      <w:r w:rsidRPr="007F2098">
        <w:rPr>
          <w:rFonts w:ascii="Arial" w:eastAsia="Times New Roman" w:hAnsi="Arial" w:cs="Arial"/>
          <w:lang w:eastAsia="ru-RU"/>
        </w:rPr>
        <w:t>по прилагаемым формам), в течение 3 рабочих дней после даты снятия показаний.</w:t>
      </w:r>
    </w:p>
    <w:p w:rsidR="007F2098" w:rsidRPr="007F2098" w:rsidRDefault="007F2098" w:rsidP="007F2098">
      <w:pPr>
        <w:tabs>
          <w:tab w:val="left" w:pos="28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непредставления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показаний расчетного прибора учета в установленные сроки, объем потребления электрической энергии определяется расчетным способом в соответствии с требованиями Основных положений.</w:t>
      </w:r>
    </w:p>
    <w:p w:rsidR="007F2098" w:rsidRPr="007F2098" w:rsidRDefault="007F2098" w:rsidP="007F2098">
      <w:pPr>
        <w:numPr>
          <w:ilvl w:val="1"/>
          <w:numId w:val="3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На основании полученных от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Потребителя </w:t>
      </w:r>
      <w:r w:rsidRPr="007F2098">
        <w:rPr>
          <w:rFonts w:ascii="Arial" w:eastAsia="Times New Roman" w:hAnsi="Arial" w:cs="Arial"/>
          <w:lang w:eastAsia="ru-RU"/>
        </w:rPr>
        <w:t>и (</w:t>
      </w:r>
      <w:proofErr w:type="gramStart"/>
      <w:r w:rsidRPr="007F2098">
        <w:rPr>
          <w:rFonts w:ascii="Arial" w:eastAsia="Times New Roman" w:hAnsi="Arial" w:cs="Arial"/>
          <w:lang w:eastAsia="ru-RU"/>
        </w:rPr>
        <w:t>или )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 xml:space="preserve">Сетевой организации </w:t>
      </w:r>
      <w:r w:rsidRPr="007F2098">
        <w:rPr>
          <w:rFonts w:ascii="Arial" w:eastAsia="Times New Roman" w:hAnsi="Arial" w:cs="Arial"/>
          <w:lang w:eastAsia="ru-RU"/>
        </w:rPr>
        <w:t xml:space="preserve"> данных приборов учета  и/или иных данных при применении расчетных способов </w:t>
      </w: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формирует </w:t>
      </w:r>
      <w:r w:rsidRPr="007F2098">
        <w:rPr>
          <w:rFonts w:ascii="Arial" w:eastAsia="Times New Roman" w:hAnsi="Arial" w:cs="Arial"/>
          <w:b/>
          <w:lang w:eastAsia="ru-RU"/>
        </w:rPr>
        <w:t>Потребителю</w:t>
      </w:r>
      <w:r w:rsidRPr="007F2098">
        <w:rPr>
          <w:rFonts w:ascii="Arial" w:eastAsia="Times New Roman" w:hAnsi="Arial" w:cs="Arial"/>
          <w:lang w:eastAsia="ru-RU"/>
        </w:rPr>
        <w:t xml:space="preserve"> «Акт объемов  электрической энергии (мощности)» (по форме Приложения № 3 к настоящему Договору) за соответствующий расчетный период, счет и счет-фактуру.</w:t>
      </w:r>
      <w:r w:rsidRPr="007F2098">
        <w:rPr>
          <w:rFonts w:ascii="Arial" w:eastAsia="Times New Roman" w:hAnsi="Arial" w:cs="Arial"/>
          <w:vertAlign w:val="superscript"/>
          <w:lang w:eastAsia="ru-RU"/>
        </w:rPr>
        <w:footnoteReference w:id="4"/>
      </w:r>
    </w:p>
    <w:p w:rsidR="007F2098" w:rsidRPr="007F2098" w:rsidRDefault="007F2098" w:rsidP="007F2098">
      <w:pPr>
        <w:numPr>
          <w:ilvl w:val="1"/>
          <w:numId w:val="3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 в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течение 5-ти рабочих дней с момента получения документов обязан подписать «Акт объемов  электрической энергии (мощности)»  и вернуть один экземпляр акта в адрес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Продавца. </w:t>
      </w:r>
      <w:r w:rsidRPr="007F2098">
        <w:rPr>
          <w:rFonts w:ascii="Arial" w:eastAsia="Times New Roman" w:hAnsi="Arial" w:cs="Arial"/>
          <w:lang w:eastAsia="ru-RU"/>
        </w:rPr>
        <w:t xml:space="preserve">При наличии разногласий </w:t>
      </w: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7F2098">
        <w:rPr>
          <w:rFonts w:ascii="Arial" w:eastAsia="Times New Roman" w:hAnsi="Arial" w:cs="Arial"/>
          <w:lang w:eastAsia="ru-RU"/>
        </w:rPr>
        <w:t>обязан  подписать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Акт со своей стороны с проставлением отметки на нем о наличии разногласий и возвратить  указанный Акт с мотивированными  объяснениями разногласий. При этом объёмы электрической энергии (мощности), не вошедшие в разногласия, подлежат оплате в установленные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сроки.</w:t>
      </w:r>
    </w:p>
    <w:p w:rsidR="007F2098" w:rsidRPr="007F2098" w:rsidRDefault="007F2098" w:rsidP="007F2098">
      <w:pPr>
        <w:tabs>
          <w:tab w:val="left" w:pos="284"/>
          <w:tab w:val="left" w:pos="113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непредставления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  подписанного «Акта объемов  электрической энергии (мощности)» или мотивированных объяснений разногласий в установленные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сроки, и при наличии у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достаточных и необходимых доказательств его получения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«Акт объемов  электрической энергии (мощности)» считается согласованным/акцептованным в редакции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, а обязательства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по поставке электрической энергии (мощности) исполненными в расчетном периоде надлежащим образом в полном объеме и подлежащими оплате.</w:t>
      </w:r>
    </w:p>
    <w:p w:rsidR="007F2098" w:rsidRPr="007F2098" w:rsidRDefault="007F2098" w:rsidP="007F2098">
      <w:pPr>
        <w:tabs>
          <w:tab w:val="left" w:pos="284"/>
          <w:tab w:val="left" w:pos="113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неполучения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«Акта объемов  электрической энергии (мощности)», направленного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посредством почтовой связи по адресу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указанному </w:t>
      </w:r>
      <w:r w:rsidRPr="007F2098">
        <w:rPr>
          <w:rFonts w:ascii="Arial" w:eastAsia="Times New Roman" w:hAnsi="Arial" w:cs="Arial"/>
          <w:lang w:eastAsia="ru-RU"/>
        </w:rPr>
        <w:lastRenderedPageBreak/>
        <w:t xml:space="preserve">в настоящем </w:t>
      </w:r>
      <w:r w:rsidRPr="007F2098">
        <w:rPr>
          <w:rFonts w:ascii="Arial" w:eastAsia="Times New Roman" w:hAnsi="Arial" w:cs="Arial"/>
          <w:b/>
          <w:lang w:eastAsia="ru-RU"/>
        </w:rPr>
        <w:t>Договоре</w:t>
      </w:r>
      <w:r w:rsidRPr="007F2098">
        <w:rPr>
          <w:rFonts w:ascii="Arial" w:eastAsia="Times New Roman" w:hAnsi="Arial" w:cs="Arial"/>
          <w:lang w:eastAsia="ru-RU"/>
        </w:rPr>
        <w:t xml:space="preserve"> или сообщенному </w:t>
      </w:r>
      <w:r w:rsidRPr="007F2098">
        <w:rPr>
          <w:rFonts w:ascii="Arial" w:eastAsia="Times New Roman" w:hAnsi="Arial" w:cs="Arial"/>
          <w:b/>
          <w:lang w:eastAsia="ru-RU"/>
        </w:rPr>
        <w:t>Потребителем  Продавцу</w:t>
      </w:r>
      <w:r w:rsidRPr="007F2098">
        <w:rPr>
          <w:rFonts w:ascii="Arial" w:eastAsia="Times New Roman" w:hAnsi="Arial" w:cs="Arial"/>
          <w:lang w:eastAsia="ru-RU"/>
        </w:rPr>
        <w:t xml:space="preserve"> в письменной форме до направления «Акта объемов  электрической энергии», по причине отсутствия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по указанному адресу, выбытия, отказа в принятии корреспонденции, неполучения ее в установленный срок от организации почтовой связи и подобным причинам, «Акт объемов  электрической энергии»  считается полученным и согласованным (принятым)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с момента возврата в адрес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Продавца </w:t>
      </w:r>
      <w:r w:rsidRPr="007F2098">
        <w:rPr>
          <w:rFonts w:ascii="Arial" w:eastAsia="Times New Roman" w:hAnsi="Arial" w:cs="Arial"/>
          <w:lang w:eastAsia="ru-RU"/>
        </w:rPr>
        <w:t xml:space="preserve">«Акта объемов  электрической энергии», неполученного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по вышеуказанным причинам. </w:t>
      </w:r>
      <w:r w:rsidRPr="007F2098">
        <w:rPr>
          <w:rFonts w:ascii="Arial" w:eastAsia="Times New Roman" w:hAnsi="Arial" w:cs="Arial"/>
          <w:vertAlign w:val="superscript"/>
          <w:lang w:eastAsia="ru-RU"/>
        </w:rPr>
        <w:footnoteReference w:id="5"/>
      </w:r>
    </w:p>
    <w:p w:rsidR="007F2098" w:rsidRPr="007F2098" w:rsidRDefault="007F2098" w:rsidP="007F2098">
      <w:pPr>
        <w:numPr>
          <w:ilvl w:val="0"/>
          <w:numId w:val="44"/>
        </w:numPr>
        <w:tabs>
          <w:tab w:val="left" w:pos="284"/>
          <w:tab w:val="left" w:pos="567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если расчетный прибор учета расположен не на границе балансовой принадлежности электрических сетей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объем электрической энергии и мощности, поставленный </w:t>
      </w:r>
      <w:r w:rsidRPr="007F2098">
        <w:rPr>
          <w:rFonts w:ascii="Arial" w:eastAsia="Times New Roman" w:hAnsi="Arial" w:cs="Arial"/>
          <w:b/>
          <w:lang w:eastAsia="ru-RU"/>
        </w:rPr>
        <w:t>Потребителю</w:t>
      </w:r>
      <w:r w:rsidRPr="007F2098">
        <w:rPr>
          <w:rFonts w:ascii="Arial" w:eastAsia="Times New Roman" w:hAnsi="Arial" w:cs="Arial"/>
          <w:lang w:eastAsia="ru-RU"/>
        </w:rPr>
        <w:t xml:space="preserve">, корректируется с учетом величины нормативных потерь электрической энергии, возникающих на участке сети от границы балансовой принадлежности электрических сетей до места установки прибора учета. Величина потерь определяется расчетным </w:t>
      </w:r>
      <w:proofErr w:type="gramStart"/>
      <w:r w:rsidRPr="007F2098">
        <w:rPr>
          <w:rFonts w:ascii="Arial" w:eastAsia="Times New Roman" w:hAnsi="Arial" w:cs="Arial"/>
          <w:lang w:eastAsia="ru-RU"/>
        </w:rPr>
        <w:t>путем Сетевой организацией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и указана в Приложении № 2 к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44"/>
        </w:numPr>
        <w:tabs>
          <w:tab w:val="left" w:pos="284"/>
          <w:tab w:val="left" w:pos="567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переходе на расчеты по ценам (тарифам), дифференцированным по зонам суток и установке соответствующих приборов учета, </w:t>
      </w: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обязан изменить схему подключения таких приборов учета с целью исключения зависимых (вычитаемых) приборов учета, по которым расчет производится по другой ценовой категории. В случае невозможности изменения схемы, определение объемов по зонам будет производиться пропорционально количеству </w:t>
      </w:r>
      <w:proofErr w:type="gramStart"/>
      <w:r w:rsidRPr="007F2098">
        <w:rPr>
          <w:rFonts w:ascii="Arial" w:eastAsia="Times New Roman" w:hAnsi="Arial" w:cs="Arial"/>
          <w:lang w:eastAsia="ru-RU"/>
        </w:rPr>
        <w:t>соответствующего  времени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в сутках. </w:t>
      </w:r>
    </w:p>
    <w:p w:rsidR="007F2098" w:rsidRPr="007F2098" w:rsidRDefault="007F2098" w:rsidP="007F2098">
      <w:pPr>
        <w:numPr>
          <w:ilvl w:val="0"/>
          <w:numId w:val="44"/>
        </w:numPr>
        <w:tabs>
          <w:tab w:val="left" w:pos="284"/>
          <w:tab w:val="left" w:pos="567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В случае непредставления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показаний расчетного прибора учета в сроки, установленные в настоящем </w:t>
      </w:r>
      <w:r w:rsidRPr="007F2098">
        <w:rPr>
          <w:rFonts w:ascii="Arial" w:eastAsia="Times New Roman" w:hAnsi="Arial" w:cs="Arial"/>
          <w:b/>
          <w:lang w:eastAsia="ru-RU"/>
        </w:rPr>
        <w:t>Договоре</w:t>
      </w:r>
      <w:r w:rsidRPr="007F2098">
        <w:rPr>
          <w:rFonts w:ascii="Arial" w:eastAsia="Times New Roman" w:hAnsi="Arial" w:cs="Arial"/>
          <w:lang w:eastAsia="ru-RU"/>
        </w:rPr>
        <w:t xml:space="preserve">, в случае 2-кратного </w:t>
      </w:r>
      <w:proofErr w:type="spellStart"/>
      <w:r w:rsidRPr="007F2098">
        <w:rPr>
          <w:rFonts w:ascii="Arial" w:eastAsia="Times New Roman" w:hAnsi="Arial" w:cs="Arial"/>
          <w:lang w:eastAsia="ru-RU"/>
        </w:rPr>
        <w:t>недопуска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к расчетному прибору учета, установленному в границах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для проведения контрольного снятия показаний или проведения проверки приборов учета, в случае неисправности, утраты или истечения срока </w:t>
      </w:r>
      <w:proofErr w:type="spellStart"/>
      <w:r w:rsidRPr="007F2098">
        <w:rPr>
          <w:rFonts w:ascii="Arial" w:eastAsia="Times New Roman" w:hAnsi="Arial" w:cs="Arial"/>
          <w:lang w:eastAsia="ru-RU"/>
        </w:rPr>
        <w:t>межповерочного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интервала расчетного прибора учета либо его демонтажа в связи с поверкой, ремонтом или заменой, (вплоть до даты допуска прибора учета в эксплуатацию</w:t>
      </w:r>
      <w:r w:rsidRPr="007F2098">
        <w:rPr>
          <w:rFonts w:ascii="Arial" w:eastAsia="Times New Roman" w:hAnsi="Arial" w:cs="Arial"/>
          <w:shd w:val="clear" w:color="auto" w:fill="FFFFFF"/>
          <w:lang w:eastAsia="ru-RU"/>
        </w:rPr>
        <w:t>),</w:t>
      </w:r>
      <w:r w:rsidRPr="007F2098">
        <w:rPr>
          <w:rFonts w:ascii="Arial" w:eastAsia="Times New Roman" w:hAnsi="Arial" w:cs="Arial"/>
          <w:lang w:eastAsia="ru-RU"/>
        </w:rPr>
        <w:t xml:space="preserve"> при  отсутствии прибора учета, а также при </w:t>
      </w:r>
      <w:proofErr w:type="spellStart"/>
      <w:r w:rsidRPr="007F2098">
        <w:rPr>
          <w:rFonts w:ascii="Arial" w:eastAsia="Times New Roman" w:hAnsi="Arial" w:cs="Arial"/>
          <w:lang w:eastAsia="ru-RU"/>
        </w:rPr>
        <w:t>безучетном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потреблении электрической энергии 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объем потребления электрической энергии </w:t>
      </w:r>
      <w:r w:rsidRPr="007F2098">
        <w:rPr>
          <w:rFonts w:ascii="Arial" w:eastAsia="Times New Roman" w:hAnsi="Arial" w:cs="Arial"/>
          <w:lang w:eastAsia="ru-RU"/>
        </w:rPr>
        <w:t>определяется расчетным способом в соответствии с требованиями Основных положений.</w:t>
      </w:r>
    </w:p>
    <w:p w:rsidR="007F2098" w:rsidRPr="007F2098" w:rsidRDefault="007F2098" w:rsidP="007F2098">
      <w:pPr>
        <w:numPr>
          <w:ilvl w:val="0"/>
          <w:numId w:val="44"/>
        </w:numPr>
        <w:tabs>
          <w:tab w:val="left" w:pos="284"/>
          <w:tab w:val="left" w:pos="567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выявлении случаев </w:t>
      </w:r>
      <w:proofErr w:type="spellStart"/>
      <w:r w:rsidRPr="007F2098">
        <w:rPr>
          <w:rFonts w:ascii="Arial" w:eastAsia="Times New Roman" w:hAnsi="Arial" w:cs="Arial"/>
          <w:color w:val="000000"/>
          <w:lang w:eastAsia="ru-RU"/>
        </w:rPr>
        <w:t>безучетного</w:t>
      </w:r>
      <w:proofErr w:type="spell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потребления электрической энергии (мощности)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Потребитель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обязан обеспечивать явку своего представителя для составления «Акта о неучтенном потреблении</w:t>
      </w:r>
      <w:r w:rsidRPr="007F2098">
        <w:rPr>
          <w:rFonts w:ascii="Arial" w:eastAsia="Times New Roman" w:hAnsi="Arial" w:cs="Arial"/>
          <w:lang w:eastAsia="ru-RU"/>
        </w:rPr>
        <w:t xml:space="preserve"> электрической энергии (мощности)» в сроки, указанные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Продавцом </w:t>
      </w:r>
      <w:r w:rsidRPr="007F2098">
        <w:rPr>
          <w:rFonts w:ascii="Arial" w:eastAsia="Times New Roman" w:hAnsi="Arial" w:cs="Arial"/>
          <w:lang w:eastAsia="ru-RU"/>
        </w:rPr>
        <w:t xml:space="preserve">и (или) </w:t>
      </w:r>
      <w:r w:rsidRPr="007F2098">
        <w:rPr>
          <w:rFonts w:ascii="Arial" w:eastAsia="Times New Roman" w:hAnsi="Arial" w:cs="Arial"/>
          <w:b/>
          <w:lang w:eastAsia="ru-RU"/>
        </w:rPr>
        <w:t>Сетевой организации.</w:t>
      </w:r>
    </w:p>
    <w:p w:rsidR="007F2098" w:rsidRPr="007F2098" w:rsidRDefault="007F2098" w:rsidP="007F2098">
      <w:pPr>
        <w:numPr>
          <w:ilvl w:val="0"/>
          <w:numId w:val="44"/>
        </w:numPr>
        <w:tabs>
          <w:tab w:val="left" w:pos="284"/>
          <w:tab w:val="left" w:pos="567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Допуск установленного прибора учета в эксплуатацию (в том числе после замены, поверки) должен быть осуществлен не позднее месяца, следующего за датой его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установки  в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порядке, определенном действующим законодательством.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Потребитель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для осуществления допуска обязан направить письменную заявку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Продавцу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или в Сетевую компанию. В согласованное время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Потребитель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обязан обеспечить допуск представителей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 xml:space="preserve">Продавца 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или Сетевой компании и предъявить приборы учета для проверки на соответствие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требованиям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предъявляемым к расчетным приборам учета. При допуске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Потребитель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обязан предъявить документы, подтверждающие факт поверки приборов (измерительных трансформаторов) в соответствии с требованиями.  Приборы учета, измерительные трансформаторы и контактные соединения цепей учета должны быть оборудованы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устройствами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обеспечивающими установку контрольных пломб. </w:t>
      </w:r>
    </w:p>
    <w:p w:rsidR="007F2098" w:rsidRPr="007F2098" w:rsidRDefault="007F2098" w:rsidP="007F2098">
      <w:pPr>
        <w:numPr>
          <w:ilvl w:val="0"/>
          <w:numId w:val="44"/>
        </w:numPr>
        <w:tabs>
          <w:tab w:val="left" w:pos="284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истечении срока </w:t>
      </w:r>
      <w:proofErr w:type="spellStart"/>
      <w:r w:rsidRPr="007F2098">
        <w:rPr>
          <w:rFonts w:ascii="Arial" w:eastAsia="Times New Roman" w:hAnsi="Arial" w:cs="Arial"/>
          <w:color w:val="000000"/>
          <w:lang w:eastAsia="ru-RU"/>
        </w:rPr>
        <w:t>межповерочного</w:t>
      </w:r>
      <w:proofErr w:type="spellEnd"/>
      <w:r w:rsidRPr="007F209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интервала  приборов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учета и (или) измерительных трансформаторов в составе измерительного комплекса – измерительный комплекс учета электрической энергии (мощности) не может быть использован в качестве расчетного, объем потребления электроэнергии (мощности) по данной точке поставки определяется в соответствии с  требованиями Основных положений.</w:t>
      </w:r>
    </w:p>
    <w:p w:rsidR="007F2098" w:rsidRPr="007F2098" w:rsidRDefault="007F2098" w:rsidP="007F2098">
      <w:pPr>
        <w:numPr>
          <w:ilvl w:val="0"/>
          <w:numId w:val="44"/>
        </w:numPr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В случае необходимости демонтажа прибора учета (в случае замены, ремонта, поверки)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Потребитель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направляет письменную заявку о необходимости снятия показаний прибора учета (способом, подтверждающим факт получения) в адрес Сетевой организации (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Продавца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). </w:t>
      </w:r>
      <w:r w:rsidRPr="007F2098">
        <w:rPr>
          <w:rFonts w:ascii="Arial" w:eastAsia="Times New Roman" w:hAnsi="Arial" w:cs="Arial"/>
          <w:lang w:eastAsia="ru-RU"/>
        </w:rPr>
        <w:t xml:space="preserve">При замене элементов измерительного комплекса (приборов учета электрической энергии, измерительных трансформаторов тока и напряжения) 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документы, подтверждающие замену элементов измерительного комплекса и оформленные в соответствии с требованиями действующего законодательства, представленные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Потребителем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и /или Сетевой организацией становятся Приложениями к настоящему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Договору</w:t>
      </w:r>
      <w:r w:rsidRPr="007F2098">
        <w:rPr>
          <w:rFonts w:ascii="Arial" w:eastAsia="Times New Roman" w:hAnsi="Arial" w:cs="Arial"/>
          <w:color w:val="000000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44"/>
        </w:numPr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lastRenderedPageBreak/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, не обеспечивший оснащение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приборами учета в срок, установленный законодательством Российской Федерации об энергосбережении и о повышении энергетической эффективности, обязан обеспечить допуск Сетевой организации к местам установки приборов учета и оплатить произведенные ей расходы на установку приборов учета, а при отказе оплатить такие расходы в добровольном порядке - также оплатить понесенные ей расходы в связи с необходимостью принудительного взыскания расходов на установку приборов учета. </w:t>
      </w:r>
    </w:p>
    <w:p w:rsidR="007F2098" w:rsidRPr="007F2098" w:rsidRDefault="007F2098" w:rsidP="007F2098">
      <w:pPr>
        <w:numPr>
          <w:ilvl w:val="0"/>
          <w:numId w:val="21"/>
        </w:numPr>
        <w:spacing w:after="80" w:line="240" w:lineRule="auto"/>
        <w:ind w:left="0" w:firstLine="0"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 xml:space="preserve">ЦЕНА ДОГОВОРА И ПОРЯДОК РАСЧЕТОВ 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0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Цена настоящего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Договора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определяется в соответствии с нерегулируемыми ценами </w:t>
      </w:r>
      <w:r w:rsidRPr="007F2098">
        <w:rPr>
          <w:rFonts w:ascii="Arial" w:eastAsia="Times New Roman" w:hAnsi="Arial" w:cs="Arial"/>
          <w:lang w:eastAsia="ru-RU"/>
        </w:rPr>
        <w:t>на электрическую энергию (мощность) для соответствующей ценовой категории за расчетный период с учетом дифференциации нерегулируемых цен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. В случаях, когда действующим законодательством предусмотрено применение регулируемых цен (тарифов), стоимость электрической энергии (мощности) определяется по ценам, </w:t>
      </w:r>
      <w:proofErr w:type="gramStart"/>
      <w:r w:rsidRPr="007F2098">
        <w:rPr>
          <w:rFonts w:ascii="Arial" w:eastAsia="Times New Roman" w:hAnsi="Arial" w:cs="Arial"/>
          <w:lang w:eastAsia="ru-RU"/>
        </w:rPr>
        <w:t>устанавливаемым  органом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исполнительной власти.</w:t>
      </w:r>
    </w:p>
    <w:p w:rsidR="007F2098" w:rsidRPr="007F2098" w:rsidRDefault="007F2098" w:rsidP="007F209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Цена </w:t>
      </w:r>
      <w:proofErr w:type="gramStart"/>
      <w:r w:rsidRPr="007F2098">
        <w:rPr>
          <w:rFonts w:ascii="Arial" w:eastAsia="Times New Roman" w:hAnsi="Arial" w:cs="Arial"/>
          <w:lang w:eastAsia="ru-RU"/>
        </w:rPr>
        <w:t>рассчитывается  по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нерегулируемым ценам в рамках предельных уровней  в соответствии с правилами (формулами), определенными   правилами определения и применения гарантирующими поставщиками нерегулируемых цен на электрическую энергию (мощность) и утвержденными соответствующими постановлениями Правительства РФ, если законодательством  не предусмотрено применение регулируемых цен (тарифов).  При осуществлении поставки по регулируемым ценам (тарифам), указанные цены (тарифы) определяются   органом исполнительной власти субъекта РФ в области государственного регулирования тарифов.</w:t>
      </w:r>
    </w:p>
    <w:p w:rsidR="007F2098" w:rsidRPr="007F2098" w:rsidRDefault="007F2098" w:rsidP="007F209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F2098" w:rsidRPr="007F2098" w:rsidRDefault="007F2098" w:rsidP="007F209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Цена настоящего договора составляет </w:t>
      </w:r>
      <w:r w:rsidR="0077064F">
        <w:rPr>
          <w:rFonts w:ascii="Arial" w:eastAsia="Times New Roman" w:hAnsi="Arial" w:cs="Arial"/>
          <w:lang w:eastAsia="ru-RU"/>
        </w:rPr>
        <w:t>______________</w:t>
      </w:r>
      <w:r w:rsidRPr="007F2098">
        <w:rPr>
          <w:rFonts w:ascii="Arial" w:eastAsia="Times New Roman" w:hAnsi="Arial" w:cs="Arial"/>
          <w:lang w:eastAsia="ru-RU"/>
        </w:rPr>
        <w:t xml:space="preserve"> (</w:t>
      </w:r>
      <w:r w:rsidR="0077064F">
        <w:rPr>
          <w:rFonts w:ascii="Arial" w:eastAsia="Times New Roman" w:hAnsi="Arial" w:cs="Arial"/>
          <w:lang w:eastAsia="ru-RU"/>
        </w:rPr>
        <w:t>_________________________) рублей _____________</w:t>
      </w:r>
      <w:r w:rsidRPr="007F2098">
        <w:rPr>
          <w:rFonts w:ascii="Arial" w:eastAsia="Times New Roman" w:hAnsi="Arial" w:cs="Arial"/>
          <w:lang w:eastAsia="ru-RU"/>
        </w:rPr>
        <w:t xml:space="preserve"> копеек, в том числе 18% НДС- </w:t>
      </w:r>
      <w:r w:rsidR="0077064F">
        <w:rPr>
          <w:rFonts w:ascii="Arial" w:eastAsia="Times New Roman" w:hAnsi="Arial" w:cs="Arial"/>
          <w:lang w:eastAsia="ru-RU"/>
        </w:rPr>
        <w:t>__________________</w:t>
      </w:r>
      <w:r w:rsidRPr="007F2098">
        <w:rPr>
          <w:rFonts w:ascii="Arial" w:eastAsia="Times New Roman" w:hAnsi="Arial" w:cs="Arial"/>
          <w:lang w:eastAsia="ru-RU"/>
        </w:rPr>
        <w:t xml:space="preserve"> рублей </w:t>
      </w:r>
      <w:r w:rsidR="0077064F">
        <w:rPr>
          <w:rFonts w:ascii="Arial" w:eastAsia="Times New Roman" w:hAnsi="Arial" w:cs="Arial"/>
          <w:lang w:eastAsia="ru-RU"/>
        </w:rPr>
        <w:t>________</w:t>
      </w:r>
      <w:r w:rsidRPr="007F2098">
        <w:rPr>
          <w:rFonts w:ascii="Arial" w:eastAsia="Times New Roman" w:hAnsi="Arial" w:cs="Arial"/>
          <w:lang w:eastAsia="ru-RU"/>
        </w:rPr>
        <w:t xml:space="preserve"> копеек</w:t>
      </w:r>
    </w:p>
    <w:p w:rsidR="007F2098" w:rsidRPr="007F2098" w:rsidRDefault="007F2098" w:rsidP="007F2098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7F2098" w:rsidRPr="007F2098" w:rsidRDefault="007F2098" w:rsidP="007F2098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outlineLvl w:val="0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наличии у </w:t>
      </w:r>
      <w:proofErr w:type="gramStart"/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Потребителя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 различных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тарификационных групп/ценовых категорий и т.д.  расчеты производятся дифференцированно по каждой группе.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Расчетным периодом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является один месяц.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Расчеты за электрическую энергию (мощность) осуществляются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в безналичном порядке на расчетный счет, указанный в п.5.4.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или иной расчётный счёт, по указанию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>, по соглашению Сторон - в ином порядке (векселя, и др.</w:t>
      </w:r>
      <w:proofErr w:type="gramStart"/>
      <w:r w:rsidRPr="007F2098">
        <w:rPr>
          <w:rFonts w:ascii="Arial" w:eastAsia="Times New Roman" w:hAnsi="Arial" w:cs="Arial"/>
          <w:lang w:eastAsia="ru-RU"/>
        </w:rPr>
        <w:t>),  а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также за</w:t>
      </w:r>
      <w:r w:rsidRPr="007F2098">
        <w:rPr>
          <w:rFonts w:ascii="Arial" w:eastAsia="Times New Roman" w:hAnsi="Arial" w:cs="Arial"/>
          <w:color w:val="000080"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>наличный расчет в порядке и на основаниях, предусмотренных действующим законодательством.</w:t>
      </w:r>
    </w:p>
    <w:p w:rsidR="007F2098" w:rsidRDefault="007F2098" w:rsidP="007F2098">
      <w:pPr>
        <w:numPr>
          <w:ilvl w:val="0"/>
          <w:numId w:val="28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осуществляет оплату путем перечисления денежных средств по следующим реквизитам:</w:t>
      </w:r>
    </w:p>
    <w:p w:rsidR="0077064F" w:rsidRDefault="0077064F" w:rsidP="0077064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7064F" w:rsidRPr="007F2098" w:rsidRDefault="0077064F" w:rsidP="0077064F">
      <w:pPr>
        <w:tabs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осуществляет оплату следующим образом:</w:t>
      </w:r>
    </w:p>
    <w:p w:rsidR="007F2098" w:rsidRPr="007F2098" w:rsidRDefault="007F2098" w:rsidP="007F2098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- до 10 (десятого) числа текущего месяца – 30 (тридцать) </w:t>
      </w:r>
      <w:proofErr w:type="gramStart"/>
      <w:r w:rsidRPr="007F2098">
        <w:rPr>
          <w:rFonts w:ascii="Arial" w:eastAsia="Times New Roman" w:hAnsi="Arial" w:cs="Arial"/>
          <w:lang w:eastAsia="ru-RU"/>
        </w:rPr>
        <w:t>процентов  стоимости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электрической энергии (мощности) в подлежащем оплате объеме покупки в месяце, за который осуществляется оплата,  без выставления счета; </w:t>
      </w:r>
    </w:p>
    <w:p w:rsidR="007F2098" w:rsidRPr="007F2098" w:rsidRDefault="007F2098" w:rsidP="007F2098">
      <w:pPr>
        <w:tabs>
          <w:tab w:val="left" w:pos="426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-до 25 (двадцать пятого) числа текущего месяца – 40 (сорок) процентов от стоимости электрической энергии (мощности) в подлежащем оплате объеме покупки в месяце, за который осуществляется </w:t>
      </w:r>
      <w:proofErr w:type="gramStart"/>
      <w:r w:rsidRPr="007F2098">
        <w:rPr>
          <w:rFonts w:ascii="Arial" w:eastAsia="Times New Roman" w:hAnsi="Arial" w:cs="Arial"/>
          <w:lang w:eastAsia="ru-RU"/>
        </w:rPr>
        <w:t>оплата,  без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выставления счета; </w:t>
      </w:r>
    </w:p>
    <w:p w:rsidR="007F2098" w:rsidRPr="007F2098" w:rsidRDefault="007F2098" w:rsidP="007F2098">
      <w:pPr>
        <w:tabs>
          <w:tab w:val="left" w:pos="426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- до 18 (восемнадцатого) числа месяца, следующего за расчетным, – окончательный расчет по фактическому потреблению с учетом внесенных Потребителем авансовых платежей.</w:t>
      </w:r>
    </w:p>
    <w:p w:rsidR="007F2098" w:rsidRPr="007F2098" w:rsidRDefault="007F2098" w:rsidP="007F2098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Для определения размера платежей, которые должны быть произведены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в течение месяца, в котором осуществляется потребление электрической энергии (мощности), стоимость электрической энергии (мощности) в подлежащем оплате объеме покупки определяется исходя из нерегулируемых цен на электрическую энергию (мощность) за предшествующий расчетный период для соответствующей ценовой категории с учетом дифференциации нерегулируемых цен.</w:t>
      </w:r>
    </w:p>
    <w:p w:rsidR="007F2098" w:rsidRPr="007F2098" w:rsidRDefault="007F2098" w:rsidP="007F2098">
      <w:pPr>
        <w:tabs>
          <w:tab w:val="left" w:pos="426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Подлежащий оплате объем покупки электрической энергии (мощности) принимается равным определяемому в соответствии с разделом 4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объему потребления электрической энергии (мощности) за предшествующий расчетный период. В случае отсутствия указанных данных подлежащий оплате объем покупки электрической энергии (мощности) рассчитывается исходя из отношения максимальной мощности </w:t>
      </w:r>
      <w:proofErr w:type="spellStart"/>
      <w:r w:rsidRPr="007F2098">
        <w:rPr>
          <w:rFonts w:ascii="Arial" w:eastAsia="Times New Roman" w:hAnsi="Arial" w:cs="Arial"/>
          <w:lang w:eastAsia="ru-RU"/>
        </w:rPr>
        <w:lastRenderedPageBreak/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>, определяемой в соответствии с Правилами недискриминационного доступа к услугам по передаче электрической энергии и оказания этих услуг и коэффициента оплаты мощности, равного 0,002824.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платежном поручении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Потребитель </w:t>
      </w:r>
      <w:r w:rsidRPr="007F2098">
        <w:rPr>
          <w:rFonts w:ascii="Arial" w:eastAsia="Times New Roman" w:hAnsi="Arial" w:cs="Arial"/>
          <w:lang w:eastAsia="ru-RU"/>
        </w:rPr>
        <w:t xml:space="preserve">указывает: назначение платежа, номер и дату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период, за который производится </w:t>
      </w:r>
      <w:proofErr w:type="gramStart"/>
      <w:r w:rsidRPr="007F2098">
        <w:rPr>
          <w:rFonts w:ascii="Arial" w:eastAsia="Times New Roman" w:hAnsi="Arial" w:cs="Arial"/>
          <w:lang w:eastAsia="ru-RU"/>
        </w:rPr>
        <w:t>платеж,  НДС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. В случае невыполнения указанного требования и (или) возникновение переплаты за соответствующий расчетный период </w:t>
      </w: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оставляет за собой право самостоятельного решения вопроса о распределении денежных средств в рамках исполнения условий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Договора.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Днем </w:t>
      </w:r>
      <w:proofErr w:type="gramStart"/>
      <w:r w:rsidRPr="007F2098">
        <w:rPr>
          <w:rFonts w:ascii="Arial" w:eastAsia="Times New Roman" w:hAnsi="Arial" w:cs="Arial"/>
          <w:lang w:eastAsia="ru-RU"/>
        </w:rPr>
        <w:t>оплаты  считается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день поступления денежных средств на расчетный счет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Сверка расчетов осуществляется ежеквартально с подписанием двухстороннего акта сверки в течение 5-ти дней с даты получения соответствующего Акта. Для подтверждения задолженности за потребленную энергию любая из Сторон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вправе потребовать произвести сверку расчетов с последующим подписанием акта сверки расчётов в пятидневный срок после его получения. При </w:t>
      </w:r>
      <w:proofErr w:type="spellStart"/>
      <w:r w:rsidRPr="007F2098">
        <w:rPr>
          <w:rFonts w:ascii="Arial" w:eastAsia="Times New Roman" w:hAnsi="Arial" w:cs="Arial"/>
          <w:lang w:eastAsia="ru-RU"/>
        </w:rPr>
        <w:t>непоступлении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7F2098">
        <w:rPr>
          <w:rFonts w:ascii="Arial" w:eastAsia="Times New Roman" w:hAnsi="Arial" w:cs="Arial"/>
          <w:lang w:eastAsia="ru-RU"/>
        </w:rPr>
        <w:t xml:space="preserve">от 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в течение 5 дней после получения акта сверки возражений, акт считается признанным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>.</w:t>
      </w:r>
      <w:r w:rsidRPr="007F2098">
        <w:rPr>
          <w:rFonts w:ascii="Arial" w:eastAsia="Times New Roman" w:hAnsi="Arial" w:cs="Arial"/>
          <w:vertAlign w:val="superscript"/>
          <w:lang w:eastAsia="ru-RU"/>
        </w:rPr>
        <w:footnoteReference w:id="6"/>
      </w:r>
      <w:r w:rsidRPr="007F2098">
        <w:rPr>
          <w:rFonts w:ascii="Arial" w:eastAsia="Times New Roman" w:hAnsi="Arial" w:cs="Arial"/>
          <w:lang w:eastAsia="ru-RU"/>
        </w:rPr>
        <w:t xml:space="preserve"> 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Ежемесячно, не позднее 15-го числа месяца, следующего за расчетным,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Потребитель </w:t>
      </w:r>
      <w:r w:rsidRPr="007F2098">
        <w:rPr>
          <w:rFonts w:ascii="Arial" w:eastAsia="Times New Roman" w:hAnsi="Arial" w:cs="Arial"/>
          <w:lang w:eastAsia="ru-RU"/>
        </w:rPr>
        <w:t xml:space="preserve">получает у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 «</w:t>
      </w:r>
      <w:proofErr w:type="gramEnd"/>
      <w:r w:rsidRPr="007F2098">
        <w:rPr>
          <w:rFonts w:ascii="Arial" w:eastAsia="Times New Roman" w:hAnsi="Arial" w:cs="Arial"/>
          <w:lang w:eastAsia="ru-RU"/>
        </w:rPr>
        <w:t>Акт объемов потребления электрической энергии ( мощности)», счет и счет-фактуру за электрическую энергию, поставленную в расчетном периоде.</w:t>
      </w:r>
    </w:p>
    <w:p w:rsidR="007F2098" w:rsidRPr="007F2098" w:rsidRDefault="007F2098" w:rsidP="007F2098">
      <w:pPr>
        <w:tabs>
          <w:tab w:val="left" w:pos="426"/>
        </w:tabs>
        <w:spacing w:after="80" w:line="240" w:lineRule="auto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ab/>
      </w: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подписывает и возвращает 1 экземпляр «Акта объемов потребления электрической энергии (мощности)» в течение сроков, установленных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. Уведомление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об ошибках не освобождает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от обязанности осуществить оплату в установленные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сроки.</w:t>
      </w:r>
      <w:r w:rsidRPr="007F2098">
        <w:rPr>
          <w:rFonts w:ascii="Arial" w:eastAsia="Times New Roman" w:hAnsi="Arial" w:cs="Arial"/>
          <w:vertAlign w:val="superscript"/>
          <w:lang w:eastAsia="ru-RU"/>
        </w:rPr>
        <w:footnoteReference w:id="7"/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если на основании действующего на дату заключения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и(или) вступившего в силу в ходе его исполнения нормативного правового акта, изменится цена, порядок определения цены и (или) стоимости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, стороны с момента вступления в силу указанных изменений при осуществлении расчетов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обязаны применять новую цену и (или) новый порядок определения стоимости. 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Расчеты между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и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при получении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уведомления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 о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намерении отказаться от исполнения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полностью или уменьшить объемы электрической энергии (мощности), приобретаемые у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, осуществляются на основании счета, который </w:t>
      </w: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в течение 5 рабочих дней со дня получения указанного уведомления обязан направить </w:t>
      </w:r>
      <w:r w:rsidRPr="007F2098">
        <w:rPr>
          <w:rFonts w:ascii="Arial" w:eastAsia="Times New Roman" w:hAnsi="Arial" w:cs="Arial"/>
          <w:b/>
          <w:lang w:eastAsia="ru-RU"/>
        </w:rPr>
        <w:t>Потребителю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если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Потребитель </w:t>
      </w:r>
      <w:r w:rsidRPr="007F2098">
        <w:rPr>
          <w:rFonts w:ascii="Arial" w:eastAsia="Times New Roman" w:hAnsi="Arial" w:cs="Arial"/>
          <w:lang w:eastAsia="ru-RU"/>
        </w:rPr>
        <w:t>при оплате</w:t>
      </w:r>
      <w:r w:rsidRPr="007F2098">
        <w:rPr>
          <w:rFonts w:ascii="Arial" w:eastAsia="Times New Roman" w:hAnsi="Arial" w:cs="Arial"/>
          <w:b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>задолженности по настоящему</w:t>
      </w:r>
      <w:r w:rsidRPr="007F2098">
        <w:rPr>
          <w:rFonts w:ascii="Arial" w:eastAsia="Times New Roman" w:hAnsi="Arial" w:cs="Arial"/>
          <w:b/>
          <w:lang w:eastAsia="ru-RU"/>
        </w:rPr>
        <w:t xml:space="preserve"> Договору </w:t>
      </w:r>
      <w:r w:rsidRPr="007F2098">
        <w:rPr>
          <w:rFonts w:ascii="Arial" w:eastAsia="Times New Roman" w:hAnsi="Arial" w:cs="Arial"/>
          <w:lang w:eastAsia="ru-RU"/>
        </w:rPr>
        <w:t xml:space="preserve">не указал в платежном документе оплачиваемый период или не уведомил 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в течение трех банковских дней с даты осуществления такого платежа о соответствующем периоде (счете) и при недостаточности указанного платежа для погашения всей задолженности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, </w:t>
      </w:r>
      <w:r w:rsidRPr="007F2098">
        <w:rPr>
          <w:rFonts w:ascii="Arial" w:eastAsia="Times New Roman" w:hAnsi="Arial" w:cs="Arial"/>
          <w:b/>
          <w:lang w:eastAsia="ru-RU"/>
        </w:rPr>
        <w:t xml:space="preserve">Продавец </w:t>
      </w:r>
      <w:r w:rsidRPr="007F2098">
        <w:rPr>
          <w:rFonts w:ascii="Arial" w:eastAsia="Times New Roman" w:hAnsi="Arial" w:cs="Arial"/>
          <w:lang w:eastAsia="ru-RU"/>
        </w:rPr>
        <w:t xml:space="preserve">вправе зачесть указанную оплату в счет любого из периодов задолженности, о чем уведомляет </w:t>
      </w:r>
      <w:r w:rsidRPr="007F2098">
        <w:rPr>
          <w:rFonts w:ascii="Arial" w:eastAsia="Times New Roman" w:hAnsi="Arial" w:cs="Arial"/>
          <w:b/>
          <w:lang w:eastAsia="ru-RU"/>
        </w:rPr>
        <w:t>Потребителя.</w:t>
      </w:r>
      <w:r w:rsidRPr="007F2098">
        <w:rPr>
          <w:rFonts w:ascii="Arial" w:eastAsia="Times New Roman" w:hAnsi="Arial" w:cs="Arial"/>
          <w:lang w:eastAsia="ru-RU"/>
        </w:rPr>
        <w:t xml:space="preserve"> В случае не направления уведомления платеж засчитывается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в счет оплаты задолженности за период с начала формирования задолженности.</w:t>
      </w:r>
    </w:p>
    <w:p w:rsidR="007F2098" w:rsidRPr="007F2098" w:rsidRDefault="007F2098" w:rsidP="007F2098">
      <w:pPr>
        <w:numPr>
          <w:ilvl w:val="0"/>
          <w:numId w:val="28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Стоимость услуг по передаче электрической энергии (размер обязательств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по оплате таких услуг) учтена в составе нерегулируемой цены и определяется на основании сведений об объеме электрической энергии (мощности), рассчитанном в соответствии с разделом 4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, а также тарифа на услуги по передаче электрической энергии.</w:t>
      </w:r>
    </w:p>
    <w:p w:rsidR="007F2098" w:rsidRPr="007F2098" w:rsidRDefault="007F2098" w:rsidP="007F2098">
      <w:pPr>
        <w:numPr>
          <w:ilvl w:val="0"/>
          <w:numId w:val="21"/>
        </w:numPr>
        <w:spacing w:after="8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ОТВЕТСТВЕННОСТЬ СТОРОН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Стороны несут ответственность за неисполнение или ненадлежащее исполнение обязательств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в соответствии с действующим законодательством РФ и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Договором.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, если это явилось следствием </w:t>
      </w:r>
      <w:r w:rsidRPr="007F2098">
        <w:rPr>
          <w:rFonts w:ascii="Arial" w:eastAsia="Times New Roman" w:hAnsi="Arial" w:cs="Arial"/>
          <w:lang w:eastAsia="ru-RU"/>
        </w:rPr>
        <w:lastRenderedPageBreak/>
        <w:t>обстоятельств</w:t>
      </w:r>
      <w:r w:rsidRPr="007F2098">
        <w:rPr>
          <w:rFonts w:ascii="Arial" w:eastAsia="Times New Roman" w:hAnsi="Arial" w:cs="Arial"/>
          <w:b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 xml:space="preserve">в непреодолимой силы, возникших после заключения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и непосредственно повлиявших на исполнение обязательств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>Сторона, ссылающаяся на обстоятельства непреодолимой силы, обязана в течение 3-х календарных дней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своих обязательств.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несет ответственность за качество электроэнергии до точки поставки, определенной настоящим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 (если иное не предусмотрено действующим законодательством в сфере электроэнергетики).  В случае опосредованного присоединения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несет ответственность за качество и надежность снабжения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в пределах границ балансовой принадлежности объектов электросетевого хозяйства Сетевой организации. 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несет установленную </w:t>
      </w:r>
      <w:proofErr w:type="gramStart"/>
      <w:r w:rsidRPr="007F2098">
        <w:rPr>
          <w:rFonts w:ascii="Arial" w:eastAsia="Times New Roman" w:hAnsi="Arial" w:cs="Arial"/>
          <w:lang w:eastAsia="ru-RU"/>
        </w:rPr>
        <w:t>законодательством  ответственность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за  нарушение порядка полного и (или)  частичного  ограничения.  </w:t>
      </w:r>
      <w:r w:rsidRPr="007F2098">
        <w:rPr>
          <w:rFonts w:ascii="Arial" w:eastAsia="Times New Roman" w:hAnsi="Arial" w:cs="Arial"/>
          <w:b/>
          <w:lang w:eastAsia="ru-RU"/>
        </w:rPr>
        <w:t>Продавец</w:t>
      </w:r>
      <w:r w:rsidRPr="007F2098">
        <w:rPr>
          <w:rFonts w:ascii="Arial" w:eastAsia="Times New Roman" w:hAnsi="Arial" w:cs="Arial"/>
          <w:lang w:eastAsia="ru-RU"/>
        </w:rPr>
        <w:t xml:space="preserve"> освобождается от возмещения ущерба, в том числе за перерывы в </w:t>
      </w:r>
      <w:proofErr w:type="gramStart"/>
      <w:r w:rsidRPr="007F2098">
        <w:rPr>
          <w:rFonts w:ascii="Arial" w:eastAsia="Times New Roman" w:hAnsi="Arial" w:cs="Arial"/>
          <w:lang w:eastAsia="ru-RU"/>
        </w:rPr>
        <w:t>электроснабжении,  в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следующих случаях: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851"/>
          <w:tab w:val="left" w:pos="1418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отсутствии, а также неуспешной или неправильной работе в электроустановках </w:t>
      </w:r>
      <w:r w:rsidRPr="007F2098">
        <w:rPr>
          <w:rFonts w:ascii="Arial" w:eastAsia="Times New Roman" w:hAnsi="Arial" w:cs="Arial"/>
          <w:b/>
          <w:lang w:eastAsia="ru-RU"/>
        </w:rPr>
        <w:t xml:space="preserve">Потребителя </w:t>
      </w:r>
      <w:r w:rsidRPr="007F2098">
        <w:rPr>
          <w:rFonts w:ascii="Arial" w:eastAsia="Times New Roman" w:hAnsi="Arial" w:cs="Arial"/>
          <w:lang w:eastAsia="ru-RU"/>
        </w:rPr>
        <w:t>устройств противоаварийной и технологической автоматики.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93"/>
          <w:tab w:val="left" w:pos="1418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При перерывах электроснабжения с соблюдением допустимых (а также согласованных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с Сетевой организацией) сроков ограничения, установленных для соответствующей категории надежности, к которой относится </w:t>
      </w: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93"/>
          <w:tab w:val="left" w:pos="1418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случаях, установленных п. 7.1.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;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66"/>
        </w:tabs>
        <w:autoSpaceDE w:val="0"/>
        <w:autoSpaceDN w:val="0"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при введении ограничений и отключений в случае возникновения дефицита мощности в энергосистеме вследствие нехватки топлива на электростанциях, проведения ремонтных и ремонтно-восстановительных работ на линиях электропередач, подстанциях и электростанциях и т.д. по команде оперативного диспетчерского управления  с обязательным уведомлением потребителей за сутки до начала ввода ограничения в соответствии с утвержденными органами исполнительной власти субъекта РФ графиками временного ограничения потребителей. 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66"/>
        </w:tabs>
        <w:suppressAutoHyphens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введении ограничений и отключений в случае возникновении аварийной ситуации в энергосистеме, вследствие отключения оборудования электростанций и электрических сетей, работы системной автоматики для стабилизации работы энергосистемы на время ликвидации аварийных режимов вводимых по команде Системного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оператора  без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предупреждения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Потребителя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и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Продавца</w:t>
      </w:r>
      <w:r w:rsidRPr="007F2098">
        <w:rPr>
          <w:rFonts w:ascii="Arial" w:eastAsia="Times New Roman" w:hAnsi="Arial" w:cs="Arial"/>
          <w:color w:val="000000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невыполнении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Потребителем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распоряжений Системного оператора о введении ограничения потребления и (или) отключении электрической энергии (мощности), при отключении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Потребителя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Продавцом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непосредственно от питающих центров или ограничение его потребления вплоть до аварийной брони электроснабжения.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66"/>
        </w:tabs>
        <w:suppressAutoHyphens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возникновении вне регламентных отключений, в том числе: обстоятельства непреодолимой силы, чрезвычайных и непредотвратимых при данных условиях обстоятельств и т. д. 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66"/>
        </w:tabs>
        <w:suppressAutoHyphens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при нарушении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Потребителем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обязанности по поддержанию в надлежащем техническом состоянии  находящегося у него в собственности и на ином законном основании  средств релейной защиты и автоматики, устройств обеспечивающих регулирование реактивной мощности, приборов учета энергии (мощности), а так же иных устройств необходимых для поддержания требуемых параметров, надежности и качества электроэнергии  и защиты оборудования  и линий электропередачи, технологически присоединенных к электроустановкам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Потребителя</w:t>
      </w:r>
      <w:r w:rsidRPr="007F2098">
        <w:rPr>
          <w:rFonts w:ascii="Arial" w:eastAsia="Times New Roman" w:hAnsi="Arial" w:cs="Arial"/>
          <w:color w:val="000000"/>
          <w:lang w:eastAsia="ru-RU"/>
        </w:rPr>
        <w:t>, повлекшее снижение показателей надежности и качества электроэнергии, что непосредственно привело к возникновению ущерба.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  <w:tab w:val="left" w:pos="966"/>
        </w:tabs>
        <w:suppressAutoHyphens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снижения показателей качества электрической энергии (мощности), наступившего вследствие неправомерного действия или бездействия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Потребителя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и третьих лиц.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</w:tabs>
        <w:suppressAutoHyphens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>технологических нарушений (аварии или инциденты) на оборудовании, не имеющем владельцев (при опосредованном присоединении к сетям Сетевой организации или иных владельцев сетей через бесхозяйные объекты электроснабжения)</w:t>
      </w:r>
    </w:p>
    <w:p w:rsidR="007F2098" w:rsidRPr="007F2098" w:rsidRDefault="007F2098" w:rsidP="007F2098">
      <w:pPr>
        <w:numPr>
          <w:ilvl w:val="0"/>
          <w:numId w:val="35"/>
        </w:numPr>
        <w:tabs>
          <w:tab w:val="left" w:pos="284"/>
        </w:tabs>
        <w:suppressAutoHyphens/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технологических нарушений (аварии или инциденты) на оборудовании, принадлежащему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 xml:space="preserve">Потребителю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на  праве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собственности или ином законном основании.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284"/>
          <w:tab w:val="left" w:pos="426"/>
          <w:tab w:val="left" w:pos="1418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lastRenderedPageBreak/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несет ответственность за невыполнение действий по самостоятельному ограничению режима потребления электрической энергии на собственных энергетических установках и (или) </w:t>
      </w:r>
      <w:proofErr w:type="spellStart"/>
      <w:r w:rsidRPr="007F2098">
        <w:rPr>
          <w:rFonts w:ascii="Arial" w:eastAsia="Times New Roman" w:hAnsi="Arial" w:cs="Arial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lang w:eastAsia="ru-RU"/>
        </w:rPr>
        <w:t xml:space="preserve"> устройствах, а также за отказ от допуска представителей Сетевой организации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оплате электрической энергии и услуг, оказание которых является неотъемлемой частью процесса снабжения электрической энергией) в виде  оплаты стоимости работ, проведенных Сетевой организацией для ограничения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с собственных установок, а также работ по восстановлению (переоборудованию) выведенных из строя для указанных целей объектов  Сетевой организации и (или) иных потребителей.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284"/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 случае изменения реквизитов Сторон или реквизитов третьих лиц, являющихся плательщиками и (или) получателями платежей, электрической энергии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, а также об изменении иных данных, непосредственно влияющих на исполнение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Стороны обязаны уведомить друг друга об указанных изменениях в 5-дневный срок. В противном случае убытки, вызванные не уведомлением или несвоевременным уведомлением, ложатся на Сторону, допустившую соответствующее нарушение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29"/>
        </w:numPr>
        <w:tabs>
          <w:tab w:val="left" w:pos="284"/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несет ответственность за действия привлеченных им лиц по установке, замене и эксплуатации приборов учета, осуществляемые ими в интересах такого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, и не освобождается от последствий нарушения установленных сроков организации учета электрической энергии (мощности). </w:t>
      </w:r>
    </w:p>
    <w:p w:rsidR="007F2098" w:rsidRPr="007F2098" w:rsidRDefault="007F2098" w:rsidP="007F2098">
      <w:pPr>
        <w:numPr>
          <w:ilvl w:val="0"/>
          <w:numId w:val="21"/>
        </w:numPr>
        <w:spacing w:after="80" w:line="240" w:lineRule="auto"/>
        <w:ind w:left="0" w:firstLine="0"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ПРОЧИЕ УСЛОВИЯ</w:t>
      </w:r>
    </w:p>
    <w:p w:rsidR="007F2098" w:rsidRPr="007F2098" w:rsidRDefault="007F2098" w:rsidP="007F2098">
      <w:pPr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Ограничение режима потребления в случае неисполнения или ненадлежащего исполнения </w:t>
      </w:r>
      <w:proofErr w:type="gramStart"/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Потребителем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 своих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обязательств по оплате по настоящему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Договору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 вводится в следующем порядке: </w:t>
      </w:r>
    </w:p>
    <w:p w:rsidR="007F2098" w:rsidRPr="007F2098" w:rsidRDefault="007F2098" w:rsidP="007F2098">
      <w:pPr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color w:val="000000"/>
          <w:lang w:eastAsia="ru-RU"/>
        </w:rPr>
        <w:t xml:space="preserve">Продавец 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направляет в адрес </w:t>
      </w:r>
      <w:r w:rsidRPr="007F2098">
        <w:rPr>
          <w:rFonts w:ascii="Arial" w:eastAsia="Times New Roman" w:hAnsi="Arial" w:cs="Arial"/>
          <w:b/>
          <w:color w:val="000000"/>
          <w:lang w:eastAsia="ru-RU"/>
        </w:rPr>
        <w:t>Потребителя</w:t>
      </w:r>
      <w:r w:rsidRPr="007F2098">
        <w:rPr>
          <w:rFonts w:ascii="Arial" w:eastAsia="Times New Roman" w:hAnsi="Arial" w:cs="Arial"/>
          <w:color w:val="000000"/>
          <w:lang w:eastAsia="ru-RU"/>
        </w:rPr>
        <w:t xml:space="preserve"> предварительное письменное уведомление или </w:t>
      </w:r>
      <w:proofErr w:type="spellStart"/>
      <w:r w:rsidRPr="007F2098">
        <w:rPr>
          <w:rFonts w:ascii="Arial" w:eastAsia="Times New Roman" w:hAnsi="Arial" w:cs="Arial"/>
          <w:color w:val="000000"/>
          <w:lang w:eastAsia="ru-RU"/>
        </w:rPr>
        <w:t>факсограмму</w:t>
      </w:r>
      <w:proofErr w:type="spellEnd"/>
      <w:r w:rsidRPr="007F2098">
        <w:rPr>
          <w:rFonts w:ascii="Arial" w:eastAsia="Times New Roman" w:hAnsi="Arial" w:cs="Arial"/>
          <w:color w:val="000000"/>
          <w:lang w:eastAsia="ru-RU"/>
        </w:rPr>
        <w:t xml:space="preserve"> о планируемом введении ограничения режима потребления с указанием:</w:t>
      </w: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i/>
          <w:color w:val="000000"/>
          <w:lang w:eastAsia="ru-RU"/>
        </w:rPr>
      </w:pPr>
      <w:r w:rsidRPr="007F2098">
        <w:rPr>
          <w:rFonts w:ascii="Arial" w:eastAsia="Times New Roman" w:hAnsi="Arial" w:cs="Arial"/>
          <w:i/>
          <w:color w:val="000000"/>
          <w:lang w:eastAsia="ru-RU"/>
        </w:rPr>
        <w:t xml:space="preserve"> размера задолженности </w:t>
      </w:r>
      <w:r w:rsidRPr="007F2098">
        <w:rPr>
          <w:rFonts w:ascii="Arial" w:eastAsia="Times New Roman" w:hAnsi="Arial" w:cs="Arial"/>
          <w:i/>
          <w:lang w:eastAsia="ru-RU"/>
        </w:rPr>
        <w:t xml:space="preserve">по оплате электрической энергии (мощности) </w:t>
      </w:r>
      <w:r w:rsidRPr="007F2098">
        <w:rPr>
          <w:rFonts w:ascii="Arial" w:eastAsia="Times New Roman" w:hAnsi="Arial" w:cs="Arial"/>
          <w:i/>
          <w:color w:val="000000"/>
          <w:lang w:eastAsia="ru-RU"/>
        </w:rPr>
        <w:t>(иных неисполненных обязательств);</w:t>
      </w: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i/>
          <w:color w:val="000000"/>
          <w:lang w:eastAsia="ru-RU"/>
        </w:rPr>
      </w:pPr>
      <w:r w:rsidRPr="007F2098">
        <w:rPr>
          <w:rFonts w:ascii="Arial" w:eastAsia="Times New Roman" w:hAnsi="Arial" w:cs="Arial"/>
          <w:i/>
          <w:color w:val="000000"/>
          <w:lang w:eastAsia="ru-RU"/>
        </w:rPr>
        <w:t>даты предполагаемого введения частичного ограничения режима потребления;</w:t>
      </w: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 xml:space="preserve">даты полного ограничения режима потребления, подлежащего введению в случае невыполнения </w:t>
      </w:r>
      <w:r w:rsidRPr="007F2098">
        <w:rPr>
          <w:rFonts w:ascii="Arial" w:eastAsia="Times New Roman" w:hAnsi="Arial" w:cs="Arial"/>
          <w:b/>
          <w:i/>
          <w:lang w:eastAsia="ru-RU"/>
        </w:rPr>
        <w:t>Потребителем</w:t>
      </w:r>
      <w:r w:rsidRPr="007F2098">
        <w:rPr>
          <w:rFonts w:ascii="Arial" w:eastAsia="Times New Roman" w:hAnsi="Arial" w:cs="Arial"/>
          <w:i/>
          <w:lang w:eastAsia="ru-RU"/>
        </w:rPr>
        <w:t xml:space="preserve"> требования о погашении задолженности в указанном в уведомлении размере после введения частичного ограничения;</w:t>
      </w:r>
    </w:p>
    <w:p w:rsidR="007F2098" w:rsidRPr="007F2098" w:rsidRDefault="007F2098" w:rsidP="007F2098">
      <w:pPr>
        <w:numPr>
          <w:ilvl w:val="0"/>
          <w:numId w:val="40"/>
        </w:numPr>
        <w:tabs>
          <w:tab w:val="left" w:pos="142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 xml:space="preserve"> в случае невыполнения </w:t>
      </w:r>
      <w:r w:rsidRPr="007F2098">
        <w:rPr>
          <w:rFonts w:ascii="Arial" w:eastAsia="Times New Roman" w:hAnsi="Arial" w:cs="Arial"/>
          <w:b/>
          <w:i/>
          <w:lang w:eastAsia="ru-RU"/>
        </w:rPr>
        <w:t>Потребителем</w:t>
      </w:r>
      <w:r w:rsidRPr="007F2098">
        <w:rPr>
          <w:rFonts w:ascii="Arial" w:eastAsia="Times New Roman" w:hAnsi="Arial" w:cs="Arial"/>
          <w:i/>
          <w:lang w:eastAsia="ru-RU"/>
        </w:rPr>
        <w:t xml:space="preserve"> требования о погашении задолженности в размере и в срок, установленные в уведомлении о планируемом введении ограничения режима потребления:</w:t>
      </w: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>введение частичного ограничения режима потребления на указанный в уведомлении срок;</w:t>
      </w: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>введение полного ограничения режима потребления по истечении 3 дней со дня введения частичного ограничения режима потребления (по истечении 3 дней с указанной в уведомлении даты планируемого введения частичного ограничения режима потребления (если введение частичного ограничения невозможно по технической причине) либо по истечении 3 дней с даты составления акта об отказе в доступе. Отдельное уведомление о планируемом введении полного ограничения режима потребления не направляется.</w:t>
      </w:r>
      <w:r w:rsidRPr="007F2098">
        <w:rPr>
          <w:rFonts w:ascii="Arial" w:eastAsia="Times New Roman" w:hAnsi="Arial" w:cs="Arial"/>
          <w:i/>
          <w:vertAlign w:val="superscript"/>
          <w:lang w:eastAsia="ru-RU"/>
        </w:rPr>
        <w:footnoteReference w:id="8"/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Все Приложения и дополнительные соглашения к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являются неотъемлемой частью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Изменения и дополнения в настоящий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Arial"/>
          <w:lang w:eastAsia="ru-RU"/>
        </w:rPr>
        <w:t xml:space="preserve"> (Приложения к нему) вносятся путем подписания дополнительных соглашений Сторонами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, за исключением случаев, когда такие изменения и дополнения возникли вследствие изменения действующего законодательства РФ.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Направление подлинных документов (изменений и дополнений условий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актов первичного учета электрической энергии (мощности), актов объемов потребления электрической энергии (мощности), актов сверки платежей, счетов-фактур, </w:t>
      </w:r>
      <w:r w:rsidRPr="007F2098">
        <w:rPr>
          <w:rFonts w:ascii="Arial" w:eastAsia="Times New Roman" w:hAnsi="Arial" w:cs="Arial"/>
          <w:lang w:eastAsia="ru-RU"/>
        </w:rPr>
        <w:lastRenderedPageBreak/>
        <w:t xml:space="preserve">уведомлений об ограничении режима потребления электрической энергии и др.)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должно производиться в адрес другой Стороны заказной корреспонденцией с уведомлением о вручении, либо путем направления с нарочным, а также иными способами, позволяющими подтвердить получение документов адресатом.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Получение указанных документов посредством факсимильной связи и (или) электронной почты считается достаточным основанием для осуществления прав и исполнения обязанностей Сторонами в соответствии с условиями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, при условии направления Стороне в последующем оригиналов документов одним из указанных выше способов.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Стороны признают допустимым и достаточным в случаях, предусмотренных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 xml:space="preserve">, в ходе исполнения его условий руководствоваться и использовать информацию, размещаемую в сети Интернет на официальном </w:t>
      </w:r>
      <w:proofErr w:type="gramStart"/>
      <w:r w:rsidRPr="007F2098">
        <w:rPr>
          <w:rFonts w:ascii="Arial" w:eastAsia="Times New Roman" w:hAnsi="Arial" w:cs="Arial"/>
          <w:lang w:eastAsia="ru-RU"/>
        </w:rPr>
        <w:t xml:space="preserve">сайте 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sz w:val="20"/>
          <w:szCs w:val="20"/>
          <w:lang w:eastAsia="ru-RU"/>
        </w:rPr>
        <w:t>www.tyumen.vostok-electra.ru</w:t>
      </w:r>
      <w:r w:rsidRPr="007F2098">
        <w:rPr>
          <w:rFonts w:ascii="Arial" w:eastAsia="Times New Roman" w:hAnsi="Arial" w:cs="Arial"/>
          <w:lang w:eastAsia="ru-RU"/>
        </w:rPr>
        <w:t xml:space="preserve">. 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7F2098">
        <w:rPr>
          <w:rFonts w:ascii="Arial" w:eastAsia="Times New Roman" w:hAnsi="Arial" w:cs="Arial"/>
          <w:color w:val="000000"/>
          <w:lang w:eastAsia="ru-RU"/>
        </w:rPr>
        <w:t xml:space="preserve">Контактная информация Сетевой организации для заочного </w:t>
      </w:r>
      <w:proofErr w:type="gramStart"/>
      <w:r w:rsidRPr="007F2098">
        <w:rPr>
          <w:rFonts w:ascii="Arial" w:eastAsia="Times New Roman" w:hAnsi="Arial" w:cs="Arial"/>
          <w:color w:val="000000"/>
          <w:lang w:eastAsia="ru-RU"/>
        </w:rPr>
        <w:t>обслуживания  потребителей</w:t>
      </w:r>
      <w:proofErr w:type="gramEnd"/>
      <w:r w:rsidRPr="007F2098">
        <w:rPr>
          <w:rFonts w:ascii="Arial" w:eastAsia="Times New Roman" w:hAnsi="Arial" w:cs="Arial"/>
          <w:color w:val="000000"/>
          <w:lang w:eastAsia="ru-RU"/>
        </w:rPr>
        <w:t>:  , сайт www.suenco.ru.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Настоящий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Arial"/>
          <w:lang w:eastAsia="ru-RU"/>
        </w:rPr>
        <w:t xml:space="preserve"> составлен в 2-х экземплярах, по одному для каждой из Сторон.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После подписания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Стороны руководствуются его условиями, все ранее заключенные договоры и соглашения в отношении указанных в настоящем </w:t>
      </w:r>
      <w:r w:rsidRPr="007F2098">
        <w:rPr>
          <w:rFonts w:ascii="Arial" w:eastAsia="Times New Roman" w:hAnsi="Arial" w:cs="Arial"/>
          <w:b/>
          <w:lang w:eastAsia="ru-RU"/>
        </w:rPr>
        <w:t>Договоре</w:t>
      </w:r>
      <w:r w:rsidRPr="007F2098">
        <w:rPr>
          <w:rFonts w:ascii="Arial" w:eastAsia="Times New Roman" w:hAnsi="Arial" w:cs="Arial"/>
          <w:lang w:eastAsia="ru-RU"/>
        </w:rPr>
        <w:t xml:space="preserve"> точек поставки считаются утратившими силу и не подлежащими применению.</w:t>
      </w:r>
    </w:p>
    <w:p w:rsidR="007F2098" w:rsidRPr="007F2098" w:rsidRDefault="007F2098" w:rsidP="007F2098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Times New Roman"/>
          <w:szCs w:val="20"/>
          <w:lang w:eastAsia="ru-RU"/>
        </w:rPr>
        <w:t xml:space="preserve">Все споры и разногласия, которые могут возникнуть из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или в связи с ним, в том числе касающиеся его заключения, выполнения, нарушения, прекращения или действительности, разрешаются Сторонами путем переговоров или направления в адрес Стороны претензии, срок рассмотрения которой составляет не более 10 дней с даты получения.</w:t>
      </w:r>
    </w:p>
    <w:p w:rsidR="007F2098" w:rsidRPr="007F2098" w:rsidRDefault="007F2098" w:rsidP="007F209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7F2098">
        <w:rPr>
          <w:rFonts w:ascii="Arial" w:eastAsia="Times New Roman" w:hAnsi="Arial" w:cs="Times New Roman"/>
          <w:szCs w:val="20"/>
          <w:lang w:eastAsia="ru-RU"/>
        </w:rPr>
        <w:t>Споры и разногласия, по которым Стороны не достигли согласия, подлежат разрешению в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</w:rPr>
        <w:t xml:space="preserve">Арбитражном суде Тюменской </w:t>
      </w:r>
      <w:proofErr w:type="gramStart"/>
      <w:r w:rsidRPr="007F2098">
        <w:rPr>
          <w:rFonts w:ascii="Arial" w:eastAsia="Times New Roman" w:hAnsi="Arial" w:cs="Arial"/>
        </w:rPr>
        <w:t>области..</w:t>
      </w:r>
      <w:proofErr w:type="gramEnd"/>
      <w:r w:rsidRPr="007F2098">
        <w:rPr>
          <w:rFonts w:ascii="Arial" w:eastAsia="Times New Roman" w:hAnsi="Arial" w:cs="Arial"/>
        </w:rPr>
        <w:t xml:space="preserve"> </w:t>
      </w:r>
    </w:p>
    <w:p w:rsidR="007F2098" w:rsidRPr="007F2098" w:rsidRDefault="007F2098" w:rsidP="007F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Cs w:val="20"/>
          <w:lang w:eastAsia="ru-RU"/>
        </w:rPr>
      </w:pPr>
      <w:r w:rsidRPr="007F2098">
        <w:rPr>
          <w:rFonts w:ascii="Arial" w:eastAsia="Times New Roman" w:hAnsi="Arial" w:cs="Times New Roman"/>
          <w:b/>
          <w:szCs w:val="20"/>
          <w:lang w:eastAsia="ru-RU"/>
        </w:rPr>
        <w:t>7.11.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В случае, если настоящий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 xml:space="preserve"> 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заключен в отношении </w:t>
      </w:r>
      <w:proofErr w:type="spellStart"/>
      <w:r w:rsidRPr="007F2098">
        <w:rPr>
          <w:rFonts w:ascii="Arial" w:eastAsia="Times New Roman" w:hAnsi="Arial" w:cs="Times New Roman"/>
          <w:szCs w:val="20"/>
          <w:lang w:eastAsia="ru-RU"/>
        </w:rPr>
        <w:t>энергопринимающих</w:t>
      </w:r>
      <w:proofErr w:type="spellEnd"/>
      <w:r w:rsidRPr="007F2098">
        <w:rPr>
          <w:rFonts w:ascii="Arial" w:eastAsia="Times New Roman" w:hAnsi="Arial" w:cs="Times New Roman"/>
          <w:szCs w:val="20"/>
          <w:lang w:eastAsia="ru-RU"/>
        </w:rPr>
        <w:t xml:space="preserve"> устройств, технологическое присоединение которых не завершено, но имеется договор об осуществлении технологического присоединения к электрическим сетям сетевой организации, оформленный  в соответствии с  требованиями законодательства, а также если в процессе исполнения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а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изменился характер технологического присоединения (внесены изменения в документы, подтверждающие такое присоединение) или иные условия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а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, определяемые в соответствии с документами, подтверждающими технологическое присоединение, документами о  допуске  приборов учета в эксплуатацию,  а также документами,  подтверждающими наличие технологической и (или) аварийной брони, то соответствующие условия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 xml:space="preserve">а 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определяются  в соответствии с такими документами, в том числе полученными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от Сетевой организации. Для применения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 соответствующих</w:t>
      </w:r>
      <w:proofErr w:type="gramEnd"/>
      <w:r w:rsidRPr="007F2098">
        <w:rPr>
          <w:rFonts w:ascii="Arial" w:eastAsia="Times New Roman" w:hAnsi="Arial" w:cs="Times New Roman"/>
          <w:szCs w:val="20"/>
          <w:lang w:eastAsia="ru-RU"/>
        </w:rPr>
        <w:t xml:space="preserve"> условий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 xml:space="preserve">а 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не требуется  внесение изменений в него, при этом такие изменения могут быть внесены в текст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а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 по требованию любой из его 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Сторон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. </w:t>
      </w: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по завершении технологического присоединения  (получении или изменении вышеуказанных документов): а)  предоставляет  копии соответствующих документов в адрес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  в сроки, предусмотренные п. 3.3.23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 xml:space="preserve">а, 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если такие документы не были предоставлены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Сетевой организацией; б) обращается к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 для оформления/переоформления  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 xml:space="preserve">Приложения №1 и №2 </w:t>
      </w:r>
      <w:r w:rsidRPr="007F2098">
        <w:rPr>
          <w:rFonts w:ascii="Arial" w:eastAsia="Times New Roman" w:hAnsi="Arial" w:cs="Times New Roman"/>
          <w:szCs w:val="20"/>
          <w:lang w:eastAsia="ru-RU"/>
        </w:rPr>
        <w:t>к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у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, содержащих существенные условия по перечню точек  поставки и средств учета  по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у</w:t>
      </w:r>
      <w:r w:rsidRPr="007F2098">
        <w:rPr>
          <w:rFonts w:ascii="Arial" w:eastAsia="Times New Roman" w:hAnsi="Arial" w:cs="Times New Roman"/>
          <w:szCs w:val="20"/>
          <w:lang w:eastAsia="ru-RU"/>
        </w:rPr>
        <w:t xml:space="preserve">, не позднее 5 дней  с даты начала исполнения обязательств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Times New Roman"/>
          <w:b/>
          <w:szCs w:val="20"/>
          <w:lang w:eastAsia="ru-RU"/>
        </w:rPr>
        <w:t>у</w:t>
      </w:r>
      <w:r w:rsidRPr="007F2098">
        <w:rPr>
          <w:rFonts w:ascii="Arial" w:eastAsia="Times New Roman" w:hAnsi="Arial" w:cs="Times New Roman"/>
          <w:szCs w:val="20"/>
          <w:lang w:eastAsia="ru-RU"/>
        </w:rPr>
        <w:t>.</w:t>
      </w:r>
    </w:p>
    <w:p w:rsidR="007F2098" w:rsidRPr="007F2098" w:rsidRDefault="007F2098" w:rsidP="007F2098">
      <w:pPr>
        <w:spacing w:after="8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F2098" w:rsidRPr="007F2098" w:rsidRDefault="007F2098" w:rsidP="007F2098">
      <w:pPr>
        <w:numPr>
          <w:ilvl w:val="0"/>
          <w:numId w:val="21"/>
        </w:numPr>
        <w:spacing w:after="80" w:line="240" w:lineRule="auto"/>
        <w:ind w:left="0" w:firstLine="0"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СРОК ДЕЙСТВИЯ ДОГОВОРА</w:t>
      </w:r>
    </w:p>
    <w:p w:rsidR="007F2098" w:rsidRPr="007F2098" w:rsidRDefault="007F2098" w:rsidP="007F2098">
      <w:pPr>
        <w:numPr>
          <w:ilvl w:val="1"/>
          <w:numId w:val="21"/>
        </w:numPr>
        <w:tabs>
          <w:tab w:val="left" w:pos="284"/>
          <w:tab w:val="left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Настоящий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Arial"/>
          <w:lang w:eastAsia="ru-RU"/>
        </w:rPr>
        <w:t xml:space="preserve"> вступает в силу с даты подписания </w:t>
      </w:r>
      <w:proofErr w:type="gramStart"/>
      <w:r w:rsidRPr="007F2098">
        <w:rPr>
          <w:rFonts w:ascii="Arial" w:eastAsia="Times New Roman" w:hAnsi="Arial" w:cs="Arial"/>
          <w:lang w:eastAsia="ru-RU"/>
        </w:rPr>
        <w:t>Сторонами  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действует до 31.12.2016</w:t>
      </w:r>
      <w:r w:rsidRPr="007F20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2098">
        <w:rPr>
          <w:rFonts w:ascii="Arial" w:eastAsia="Times New Roman" w:hAnsi="Arial" w:cs="Arial"/>
          <w:lang w:eastAsia="ru-RU"/>
        </w:rPr>
        <w:t xml:space="preserve"> г. </w:t>
      </w:r>
    </w:p>
    <w:p w:rsidR="007F2098" w:rsidRPr="007F2098" w:rsidRDefault="007F2098" w:rsidP="007F2098">
      <w:pPr>
        <w:tabs>
          <w:tab w:val="left" w:pos="284"/>
          <w:tab w:val="left" w:pos="426"/>
        </w:tabs>
        <w:spacing w:after="8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          Дата и время начала исполнения обязательств по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 xml:space="preserve">Договору </w:t>
      </w:r>
      <w:r w:rsidRPr="007F2098">
        <w:rPr>
          <w:rFonts w:ascii="Arial" w:eastAsia="Times New Roman" w:hAnsi="Arial" w:cs="Arial"/>
          <w:lang w:eastAsia="ru-RU"/>
        </w:rPr>
        <w:t xml:space="preserve"> в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отношении Объектов устанавливается в Приложении № 1 к настоящему </w:t>
      </w:r>
      <w:r w:rsidRPr="007F2098">
        <w:rPr>
          <w:rFonts w:ascii="Arial" w:eastAsia="Times New Roman" w:hAnsi="Arial" w:cs="Arial"/>
          <w:b/>
          <w:lang w:eastAsia="ru-RU"/>
        </w:rPr>
        <w:t xml:space="preserve">Договору. </w:t>
      </w:r>
    </w:p>
    <w:p w:rsidR="007F2098" w:rsidRPr="007F2098" w:rsidRDefault="007F2098" w:rsidP="007F209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7F2098">
        <w:rPr>
          <w:rFonts w:ascii="Arial" w:eastAsia="Times New Roman" w:hAnsi="Arial" w:cs="Arial"/>
          <w:lang w:eastAsia="ru-RU"/>
        </w:rPr>
        <w:t xml:space="preserve">Дата и время начала исполнения обязательств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  по Объектам, включенным в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Cs/>
        </w:rPr>
        <w:t>до завершения процедуры технологического присоединения, определяется д</w:t>
      </w:r>
      <w:r w:rsidRPr="007F2098">
        <w:rPr>
          <w:rFonts w:ascii="Arial" w:eastAsia="Times New Roman" w:hAnsi="Arial" w:cs="Arial"/>
          <w:lang w:eastAsia="ru-RU"/>
        </w:rPr>
        <w:t xml:space="preserve">атой подписания </w:t>
      </w:r>
      <w:r w:rsidRPr="007F2098">
        <w:rPr>
          <w:rFonts w:ascii="Arial" w:eastAsia="Times New Roman" w:hAnsi="Arial" w:cs="Arial"/>
          <w:bCs/>
        </w:rPr>
        <w:t xml:space="preserve">Сетевой организацией и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b/>
        </w:rPr>
        <w:t xml:space="preserve"> </w:t>
      </w:r>
      <w:r w:rsidRPr="007F2098">
        <w:rPr>
          <w:rFonts w:ascii="Arial" w:eastAsia="Times New Roman" w:hAnsi="Arial" w:cs="Arial"/>
          <w:bCs/>
        </w:rPr>
        <w:t xml:space="preserve"> акта</w:t>
      </w:r>
      <w:proofErr w:type="gramEnd"/>
      <w:r w:rsidRPr="007F2098">
        <w:rPr>
          <w:rFonts w:ascii="Arial" w:eastAsia="Times New Roman" w:hAnsi="Arial" w:cs="Arial"/>
          <w:bCs/>
        </w:rPr>
        <w:t xml:space="preserve"> о технологическом присоединении соответствующих </w:t>
      </w:r>
      <w:proofErr w:type="spellStart"/>
      <w:r w:rsidRPr="007F2098">
        <w:rPr>
          <w:rFonts w:ascii="Arial" w:eastAsia="Times New Roman" w:hAnsi="Arial" w:cs="Arial"/>
          <w:bCs/>
        </w:rPr>
        <w:t>энергопринимающих</w:t>
      </w:r>
      <w:proofErr w:type="spellEnd"/>
      <w:r w:rsidRPr="007F2098">
        <w:rPr>
          <w:rFonts w:ascii="Arial" w:eastAsia="Times New Roman" w:hAnsi="Arial" w:cs="Arial"/>
          <w:bCs/>
        </w:rPr>
        <w:t xml:space="preserve"> устройств. </w:t>
      </w:r>
    </w:p>
    <w:p w:rsidR="007F2098" w:rsidRPr="007F2098" w:rsidRDefault="007F2098" w:rsidP="007F2098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7F2098">
        <w:rPr>
          <w:rFonts w:ascii="Arial" w:eastAsia="Times New Roman" w:hAnsi="Arial" w:cs="Arial"/>
          <w:lang w:eastAsia="ru-RU"/>
        </w:rPr>
        <w:lastRenderedPageBreak/>
        <w:t xml:space="preserve">Настоящий Договор применяется к отношениям Сторон, возникшим с 01.01.2016г. </w:t>
      </w:r>
    </w:p>
    <w:p w:rsidR="007F2098" w:rsidRPr="007F2098" w:rsidRDefault="007F2098" w:rsidP="007F2098">
      <w:pPr>
        <w:numPr>
          <w:ilvl w:val="0"/>
          <w:numId w:val="38"/>
        </w:numPr>
        <w:tabs>
          <w:tab w:val="num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Истечение срока действия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или его досрочное прекращение не затрагивает и не прекращает обязательств Сторон, связанных с расчетами по настоящему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и не исполненных к моменту прекращения действия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38"/>
        </w:numPr>
        <w:tabs>
          <w:tab w:val="num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Настоящий </w:t>
      </w:r>
      <w:r w:rsidRPr="007F2098">
        <w:rPr>
          <w:rFonts w:ascii="Arial" w:eastAsia="Times New Roman" w:hAnsi="Arial" w:cs="Arial"/>
          <w:b/>
          <w:lang w:eastAsia="ru-RU"/>
        </w:rPr>
        <w:t>Договор</w:t>
      </w:r>
      <w:r w:rsidRPr="007F2098">
        <w:rPr>
          <w:rFonts w:ascii="Arial" w:eastAsia="Times New Roman" w:hAnsi="Arial" w:cs="Arial"/>
          <w:lang w:eastAsia="ru-RU"/>
        </w:rPr>
        <w:t xml:space="preserve"> может быть </w:t>
      </w:r>
      <w:proofErr w:type="gramStart"/>
      <w:r w:rsidRPr="007F2098">
        <w:rPr>
          <w:rFonts w:ascii="Arial" w:eastAsia="Times New Roman" w:hAnsi="Arial" w:cs="Arial"/>
          <w:lang w:eastAsia="ru-RU"/>
        </w:rPr>
        <w:t>расторгнут  по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основаниям и в порядке, предусмотренном действующим законодательством и самим </w:t>
      </w:r>
      <w:r w:rsidRPr="007F2098">
        <w:rPr>
          <w:rFonts w:ascii="Arial" w:eastAsia="Times New Roman" w:hAnsi="Arial" w:cs="Arial"/>
          <w:b/>
          <w:lang w:eastAsia="ru-RU"/>
        </w:rPr>
        <w:t>Договором</w:t>
      </w:r>
      <w:r w:rsidRPr="007F2098">
        <w:rPr>
          <w:rFonts w:ascii="Arial" w:eastAsia="Times New Roman" w:hAnsi="Arial" w:cs="Arial"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38"/>
        </w:numPr>
        <w:tabs>
          <w:tab w:val="num" w:pos="426"/>
        </w:tabs>
        <w:spacing w:after="80" w:line="240" w:lineRule="auto"/>
        <w:ind w:left="0" w:firstLine="0"/>
        <w:jc w:val="both"/>
        <w:rPr>
          <w:rFonts w:ascii="Arial" w:eastAsia="Times New Roman" w:hAnsi="Arial" w:cs="Arial"/>
          <w:bCs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bCs/>
          <w:lang w:eastAsia="ru-RU"/>
        </w:rPr>
        <w:t xml:space="preserve"> вправе  в одностороннем порядке отказаться от исполнения </w:t>
      </w:r>
      <w:r w:rsidRPr="007F2098">
        <w:rPr>
          <w:rFonts w:ascii="Arial" w:eastAsia="Times New Roman" w:hAnsi="Arial" w:cs="Arial"/>
          <w:b/>
          <w:bCs/>
          <w:lang w:eastAsia="ru-RU"/>
        </w:rPr>
        <w:t>Договора</w:t>
      </w:r>
      <w:r w:rsidRPr="007F2098">
        <w:rPr>
          <w:rFonts w:ascii="Arial" w:eastAsia="Times New Roman" w:hAnsi="Arial" w:cs="Arial"/>
          <w:bCs/>
          <w:lang w:eastAsia="ru-RU"/>
        </w:rPr>
        <w:t xml:space="preserve"> полностью, что влечет расторжение </w:t>
      </w:r>
      <w:r w:rsidRPr="007F2098">
        <w:rPr>
          <w:rFonts w:ascii="Arial" w:eastAsia="Times New Roman" w:hAnsi="Arial" w:cs="Arial"/>
          <w:b/>
          <w:bCs/>
          <w:lang w:eastAsia="ru-RU"/>
        </w:rPr>
        <w:t>Договора</w:t>
      </w:r>
      <w:r w:rsidRPr="007F2098">
        <w:rPr>
          <w:rFonts w:ascii="Arial" w:eastAsia="Times New Roman" w:hAnsi="Arial" w:cs="Arial"/>
          <w:bCs/>
          <w:lang w:eastAsia="ru-RU"/>
        </w:rPr>
        <w:t xml:space="preserve">, при условии оплаты </w:t>
      </w:r>
      <w:r w:rsidRPr="007F2098">
        <w:rPr>
          <w:rFonts w:ascii="Arial" w:eastAsia="Times New Roman" w:hAnsi="Arial" w:cs="Arial"/>
          <w:b/>
          <w:bCs/>
          <w:lang w:eastAsia="ru-RU"/>
        </w:rPr>
        <w:t>Продавцу</w:t>
      </w:r>
      <w:r w:rsidRPr="007F2098">
        <w:rPr>
          <w:rFonts w:ascii="Arial" w:eastAsia="Times New Roman" w:hAnsi="Arial" w:cs="Arial"/>
          <w:bCs/>
          <w:lang w:eastAsia="ru-RU"/>
        </w:rPr>
        <w:t xml:space="preserve"> не позднее чем за 10 рабочих дней до заявляемой им даты расторжения </w:t>
      </w:r>
      <w:r w:rsidRPr="007F2098">
        <w:rPr>
          <w:rFonts w:ascii="Arial" w:eastAsia="Times New Roman" w:hAnsi="Arial" w:cs="Arial"/>
          <w:b/>
          <w:bCs/>
          <w:lang w:eastAsia="ru-RU"/>
        </w:rPr>
        <w:t>Договора</w:t>
      </w:r>
      <w:r w:rsidRPr="007F2098">
        <w:rPr>
          <w:rFonts w:ascii="Arial" w:eastAsia="Times New Roman" w:hAnsi="Arial" w:cs="Arial"/>
          <w:bCs/>
          <w:lang w:eastAsia="ru-RU"/>
        </w:rPr>
        <w:t xml:space="preserve"> стоимости потребленной электрической энергии (мощности), а также в случаях, предусмотренных Основными положениями, начисленной ему </w:t>
      </w:r>
      <w:r w:rsidRPr="007F2098">
        <w:rPr>
          <w:rFonts w:ascii="Arial" w:eastAsia="Times New Roman" w:hAnsi="Arial" w:cs="Arial"/>
          <w:b/>
          <w:bCs/>
          <w:lang w:eastAsia="ru-RU"/>
        </w:rPr>
        <w:t>Продавцом</w:t>
      </w:r>
      <w:r w:rsidRPr="007F2098">
        <w:rPr>
          <w:rFonts w:ascii="Arial" w:eastAsia="Times New Roman" w:hAnsi="Arial" w:cs="Arial"/>
          <w:bCs/>
          <w:lang w:eastAsia="ru-RU"/>
        </w:rPr>
        <w:t xml:space="preserve"> суммы компенсации в связи с полным отказом от исполнения </w:t>
      </w:r>
      <w:r w:rsidRPr="007F2098">
        <w:rPr>
          <w:rFonts w:ascii="Arial" w:eastAsia="Times New Roman" w:hAnsi="Arial" w:cs="Arial"/>
          <w:b/>
          <w:bCs/>
          <w:lang w:eastAsia="ru-RU"/>
        </w:rPr>
        <w:t>Договора</w:t>
      </w:r>
      <w:r w:rsidRPr="007F2098">
        <w:rPr>
          <w:rFonts w:ascii="Arial" w:eastAsia="Times New Roman" w:hAnsi="Arial" w:cs="Arial"/>
          <w:bCs/>
          <w:lang w:eastAsia="ru-RU"/>
        </w:rPr>
        <w:t xml:space="preserve">, что должно быть подтверждено оплатой счета, выставляемого </w:t>
      </w:r>
      <w:r w:rsidRPr="007F2098">
        <w:rPr>
          <w:rFonts w:ascii="Arial" w:eastAsia="Times New Roman" w:hAnsi="Arial" w:cs="Arial"/>
          <w:b/>
          <w:bCs/>
          <w:lang w:eastAsia="ru-RU"/>
        </w:rPr>
        <w:t>Продавцом</w:t>
      </w:r>
      <w:r w:rsidRPr="007F2098">
        <w:rPr>
          <w:rFonts w:ascii="Arial" w:eastAsia="Times New Roman" w:hAnsi="Arial" w:cs="Arial"/>
          <w:bCs/>
          <w:lang w:eastAsia="ru-RU"/>
        </w:rPr>
        <w:t>.</w:t>
      </w:r>
    </w:p>
    <w:p w:rsidR="007F2098" w:rsidRPr="007F2098" w:rsidRDefault="007F2098" w:rsidP="007F2098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 вправе в одностороннем порядке уменьшить объемы электрической энергии (мощности), приобретаемые у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, путем приобретения части объемов электрической энергии (мощности) по договору, обеспечивающему продажу электрической энергии (мощности), заключенному с производителем электрической энергии (мощности) на розничном рынке, что влечет изменение условия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в части порядка определения объема электрической энергии (мощности), поставленного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 по </w:t>
      </w:r>
      <w:r w:rsidRPr="007F2098">
        <w:rPr>
          <w:rFonts w:ascii="Arial" w:eastAsia="Times New Roman" w:hAnsi="Arial" w:cs="Arial"/>
          <w:b/>
          <w:lang w:eastAsia="ru-RU"/>
        </w:rPr>
        <w:t>Договору</w:t>
      </w:r>
      <w:r w:rsidRPr="007F2098">
        <w:rPr>
          <w:rFonts w:ascii="Arial" w:eastAsia="Times New Roman" w:hAnsi="Arial" w:cs="Arial"/>
          <w:lang w:eastAsia="ru-RU"/>
        </w:rPr>
        <w:t xml:space="preserve"> за расчетный период, при условии выполнения Покупателем следующих обязанностей:</w:t>
      </w:r>
    </w:p>
    <w:p w:rsidR="007F2098" w:rsidRPr="007F2098" w:rsidRDefault="007F2098" w:rsidP="007F2098">
      <w:pPr>
        <w:tabs>
          <w:tab w:val="num" w:pos="426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не позднее чем за 10 рабочих дней до заявляемой им даты изменения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оплатить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стоимость потребленной до заявленной даты изменения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электрической энергии (мощности), а также в случаях, предусмотренных Основными положениями, начисленную ему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сумму компенсации в связи с изменением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, что должно быть подтверждено оплатой счета, выставляемого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в соответствии с Основными положениями;</w:t>
      </w:r>
    </w:p>
    <w:p w:rsidR="007F2098" w:rsidRPr="007F2098" w:rsidRDefault="007F2098" w:rsidP="007F2098">
      <w:pPr>
        <w:tabs>
          <w:tab w:val="num" w:pos="426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не позднее чем за 10 рабочих дней до заявляемой им даты изменения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предоставить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выписку из договора, обеспечивающего продажу электрической энергии (мощности), с производителем электрической энергии (мощности) на розничном рынке, содержащую сведения о продавце, а также согласованные сторонами условия, обязательные при заключении такого договора, которая должна быть подписана уполномоченными лицами сторон такого договора и заверена печатями сторон такого договора;</w:t>
      </w:r>
    </w:p>
    <w:p w:rsidR="007F2098" w:rsidRPr="007F2098" w:rsidRDefault="007F2098" w:rsidP="007F2098">
      <w:pPr>
        <w:tabs>
          <w:tab w:val="num" w:pos="426"/>
        </w:tabs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с даты изменения в соответствии с настоящим пунктом заключенного с </w:t>
      </w:r>
      <w:r w:rsidRPr="007F2098">
        <w:rPr>
          <w:rFonts w:ascii="Arial" w:eastAsia="Times New Roman" w:hAnsi="Arial" w:cs="Arial"/>
          <w:b/>
          <w:lang w:eastAsia="ru-RU"/>
        </w:rPr>
        <w:t>Продавцом</w:t>
      </w:r>
      <w:r w:rsidRPr="007F2098">
        <w:rPr>
          <w:rFonts w:ascii="Arial" w:eastAsia="Times New Roman" w:hAnsi="Arial" w:cs="Arial"/>
          <w:lang w:eastAsia="ru-RU"/>
        </w:rPr>
        <w:t xml:space="preserve">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энергоснабжения оплачивать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 услуги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по передаче электрической энергии (мощности) в объеме, соответствующем всему объему потребления электрической энергии (мощности).</w:t>
      </w:r>
    </w:p>
    <w:p w:rsidR="007F2098" w:rsidRPr="007F2098" w:rsidRDefault="007F2098" w:rsidP="007F2098">
      <w:pPr>
        <w:numPr>
          <w:ilvl w:val="0"/>
          <w:numId w:val="38"/>
        </w:numPr>
        <w:tabs>
          <w:tab w:val="num" w:pos="426"/>
        </w:tabs>
        <w:autoSpaceDE w:val="0"/>
        <w:autoSpaceDN w:val="0"/>
        <w:adjustRightInd w:val="0"/>
        <w:spacing w:after="80" w:line="240" w:lineRule="auto"/>
        <w:ind w:left="0" w:firstLine="0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Потребитель</w:t>
      </w:r>
      <w:r w:rsidRPr="007F2098">
        <w:rPr>
          <w:rFonts w:ascii="Arial" w:eastAsia="Times New Roman" w:hAnsi="Arial" w:cs="Arial"/>
          <w:lang w:eastAsia="ru-RU"/>
        </w:rPr>
        <w:t xml:space="preserve">, имеющий намерение в соответствии с </w:t>
      </w:r>
      <w:proofErr w:type="gramStart"/>
      <w:r w:rsidRPr="007F2098">
        <w:rPr>
          <w:rFonts w:ascii="Arial" w:eastAsia="Times New Roman" w:hAnsi="Arial" w:cs="Arial"/>
          <w:lang w:eastAsia="ru-RU"/>
        </w:rPr>
        <w:t>п.п.8.4.-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8.5. настоящего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в одностороннем порядке отказаться от его исполнения полностью или уменьшить объемы электрической энергии (мощности), приобретаемые у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, обязан передать </w:t>
      </w:r>
      <w:r w:rsidRPr="007F2098">
        <w:rPr>
          <w:rFonts w:ascii="Arial" w:eastAsia="Times New Roman" w:hAnsi="Arial" w:cs="Arial"/>
          <w:b/>
          <w:lang w:eastAsia="ru-RU"/>
        </w:rPr>
        <w:t>Продавцу</w:t>
      </w:r>
      <w:r w:rsidRPr="007F2098">
        <w:rPr>
          <w:rFonts w:ascii="Arial" w:eastAsia="Times New Roman" w:hAnsi="Arial" w:cs="Arial"/>
          <w:lang w:eastAsia="ru-RU"/>
        </w:rPr>
        <w:t xml:space="preserve"> письменное уведомление об этом не позднее чем за 20 рабочих дней до заявляемой им даты расторжения или изменения </w:t>
      </w:r>
      <w:r w:rsidRPr="007F2098">
        <w:rPr>
          <w:rFonts w:ascii="Arial" w:eastAsia="Times New Roman" w:hAnsi="Arial" w:cs="Arial"/>
          <w:b/>
          <w:lang w:eastAsia="ru-RU"/>
        </w:rPr>
        <w:t>Договора</w:t>
      </w:r>
      <w:r w:rsidRPr="007F2098">
        <w:rPr>
          <w:rFonts w:ascii="Arial" w:eastAsia="Times New Roman" w:hAnsi="Arial" w:cs="Arial"/>
          <w:lang w:eastAsia="ru-RU"/>
        </w:rPr>
        <w:t xml:space="preserve"> способом, позволяющим подтвердить факт и дату получения указанного уведомления. При нарушении </w:t>
      </w:r>
      <w:r w:rsidRPr="007F2098">
        <w:rPr>
          <w:rFonts w:ascii="Arial" w:eastAsia="Times New Roman" w:hAnsi="Arial" w:cs="Arial"/>
          <w:b/>
          <w:lang w:eastAsia="ru-RU"/>
        </w:rPr>
        <w:t>Потребителем</w:t>
      </w:r>
      <w:r w:rsidRPr="007F2098">
        <w:rPr>
          <w:rFonts w:ascii="Arial" w:eastAsia="Times New Roman" w:hAnsi="Arial" w:cs="Arial"/>
          <w:lang w:eastAsia="ru-RU"/>
        </w:rPr>
        <w:t xml:space="preserve"> требования настоящего пункта об уведомлении </w:t>
      </w:r>
      <w:proofErr w:type="gramStart"/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 в</w:t>
      </w:r>
      <w:proofErr w:type="gramEnd"/>
      <w:r w:rsidRPr="007F2098">
        <w:rPr>
          <w:rFonts w:ascii="Arial" w:eastAsia="Times New Roman" w:hAnsi="Arial" w:cs="Arial"/>
          <w:lang w:eastAsia="ru-RU"/>
        </w:rPr>
        <w:t xml:space="preserve"> установленные сроки и (или) при нарушении им требования о выполнении вышеуказанных условий, обязательства </w:t>
      </w:r>
      <w:r w:rsidRPr="007F2098">
        <w:rPr>
          <w:rFonts w:ascii="Arial" w:eastAsia="Times New Roman" w:hAnsi="Arial" w:cs="Arial"/>
          <w:b/>
          <w:lang w:eastAsia="ru-RU"/>
        </w:rPr>
        <w:t>Потребителя</w:t>
      </w:r>
      <w:r w:rsidRPr="007F2098">
        <w:rPr>
          <w:rFonts w:ascii="Arial" w:eastAsia="Times New Roman" w:hAnsi="Arial" w:cs="Arial"/>
          <w:lang w:eastAsia="ru-RU"/>
        </w:rPr>
        <w:t xml:space="preserve"> и </w:t>
      </w:r>
      <w:r w:rsidRPr="007F2098">
        <w:rPr>
          <w:rFonts w:ascii="Arial" w:eastAsia="Times New Roman" w:hAnsi="Arial" w:cs="Arial"/>
          <w:b/>
          <w:lang w:eastAsia="ru-RU"/>
        </w:rPr>
        <w:t>Продавца</w:t>
      </w:r>
      <w:r w:rsidRPr="007F2098">
        <w:rPr>
          <w:rFonts w:ascii="Arial" w:eastAsia="Times New Roman" w:hAnsi="Arial" w:cs="Arial"/>
          <w:lang w:eastAsia="ru-RU"/>
        </w:rPr>
        <w:t xml:space="preserve">  сохраняются в неизменном виде вплоть до момента надлежащего выполнения указанных требований. </w:t>
      </w: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7F2098" w:rsidRPr="007F2098" w:rsidRDefault="007F2098" w:rsidP="007F2098">
      <w:pPr>
        <w:autoSpaceDE w:val="0"/>
        <w:autoSpaceDN w:val="0"/>
        <w:adjustRightInd w:val="0"/>
        <w:spacing w:after="80" w:line="240" w:lineRule="auto"/>
        <w:jc w:val="both"/>
        <w:outlineLvl w:val="1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lang w:eastAsia="ru-RU"/>
        </w:rPr>
        <w:t xml:space="preserve">                                                       </w:t>
      </w:r>
      <w:r w:rsidRPr="007F2098">
        <w:rPr>
          <w:rFonts w:ascii="Arial" w:eastAsia="Times New Roman" w:hAnsi="Arial" w:cs="Arial"/>
          <w:b/>
          <w:lang w:eastAsia="ru-RU"/>
        </w:rPr>
        <w:t>9.</w:t>
      </w:r>
      <w:r w:rsidRPr="007F2098">
        <w:rPr>
          <w:rFonts w:ascii="Arial" w:eastAsia="Times New Roman" w:hAnsi="Arial" w:cs="Arial"/>
          <w:lang w:eastAsia="ru-RU"/>
        </w:rPr>
        <w:t xml:space="preserve">  </w:t>
      </w:r>
      <w:r w:rsidRPr="007F2098">
        <w:rPr>
          <w:rFonts w:ascii="Arial" w:eastAsia="Times New Roman" w:hAnsi="Arial" w:cs="Arial"/>
          <w:b/>
          <w:lang w:eastAsia="ru-RU"/>
        </w:rPr>
        <w:t>ПРИЛОЖЕНИЯ К ДОГОВОРУ</w:t>
      </w:r>
    </w:p>
    <w:p w:rsidR="007F2098" w:rsidRPr="007F2098" w:rsidRDefault="007F2098" w:rsidP="007F2098">
      <w:pPr>
        <w:spacing w:after="12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>Приложение № 1 «Перечень точек поставки электрической энергии (мощности)»;</w:t>
      </w:r>
    </w:p>
    <w:p w:rsidR="007F2098" w:rsidRPr="007F2098" w:rsidRDefault="007F2098" w:rsidP="007F2098">
      <w:pPr>
        <w:spacing w:after="12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>Приложение № 2 «Перечень средств учета электрической энергии (мощности)»;</w:t>
      </w:r>
    </w:p>
    <w:p w:rsidR="007F2098" w:rsidRPr="007F2098" w:rsidRDefault="007F2098" w:rsidP="007F2098">
      <w:pPr>
        <w:spacing w:after="12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>Приложение № 3 «Акт объемов потребления электрической энергии (мощности</w:t>
      </w:r>
      <w:proofErr w:type="gramStart"/>
      <w:r w:rsidRPr="007F2098">
        <w:rPr>
          <w:rFonts w:ascii="Arial" w:eastAsia="Times New Roman" w:hAnsi="Arial" w:cs="Arial"/>
          <w:i/>
          <w:lang w:eastAsia="ru-RU"/>
        </w:rPr>
        <w:t>)»(</w:t>
      </w:r>
      <w:proofErr w:type="gramEnd"/>
      <w:r w:rsidRPr="007F2098">
        <w:rPr>
          <w:rFonts w:ascii="Arial" w:eastAsia="Times New Roman" w:hAnsi="Arial" w:cs="Arial"/>
          <w:i/>
          <w:lang w:eastAsia="ru-RU"/>
        </w:rPr>
        <w:t>форма);</w:t>
      </w:r>
    </w:p>
    <w:p w:rsidR="007F2098" w:rsidRPr="007F2098" w:rsidRDefault="007F2098" w:rsidP="007F2098">
      <w:pPr>
        <w:spacing w:after="12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 xml:space="preserve">Приложение № 4 «Акт снятия показаний </w:t>
      </w:r>
      <w:proofErr w:type="gramStart"/>
      <w:r w:rsidRPr="007F2098">
        <w:rPr>
          <w:rFonts w:ascii="Arial" w:eastAsia="Times New Roman" w:hAnsi="Arial" w:cs="Arial"/>
          <w:i/>
          <w:lang w:eastAsia="ru-RU"/>
        </w:rPr>
        <w:t>приборов  учета</w:t>
      </w:r>
      <w:proofErr w:type="gramEnd"/>
      <w:r w:rsidRPr="007F2098">
        <w:rPr>
          <w:rFonts w:ascii="Arial" w:eastAsia="Times New Roman" w:hAnsi="Arial" w:cs="Arial"/>
          <w:i/>
          <w:lang w:eastAsia="ru-RU"/>
        </w:rPr>
        <w:t xml:space="preserve"> электрической энергии» (форма);</w:t>
      </w:r>
    </w:p>
    <w:p w:rsidR="007F2098" w:rsidRPr="007F2098" w:rsidRDefault="007F2098" w:rsidP="007F2098">
      <w:pPr>
        <w:spacing w:after="12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7F2098">
        <w:rPr>
          <w:rFonts w:ascii="Arial" w:eastAsia="Times New Roman" w:hAnsi="Arial" w:cs="Arial"/>
          <w:i/>
          <w:lang w:eastAsia="ru-RU"/>
        </w:rPr>
        <w:t>Приложение № 4.1. «Интервальный акт учета электрической энергии» (форма).</w:t>
      </w:r>
    </w:p>
    <w:p w:rsidR="007F2098" w:rsidRPr="007F2098" w:rsidRDefault="007F2098" w:rsidP="007F2098">
      <w:pPr>
        <w:spacing w:after="12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7F2098" w:rsidRPr="007F2098" w:rsidRDefault="007F2098" w:rsidP="007F2098">
      <w:pPr>
        <w:tabs>
          <w:tab w:val="num" w:pos="180"/>
        </w:tabs>
        <w:suppressAutoHyphens/>
        <w:autoSpaceDE w:val="0"/>
        <w:autoSpaceDN w:val="0"/>
        <w:spacing w:after="12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7F2098">
        <w:rPr>
          <w:rFonts w:ascii="Arial" w:eastAsia="Times New Roman" w:hAnsi="Arial" w:cs="Arial"/>
          <w:b/>
          <w:lang w:eastAsia="ru-RU"/>
        </w:rPr>
        <w:t>10. Реквизиты сторон Договора</w:t>
      </w:r>
    </w:p>
    <w:p w:rsidR="007F2098" w:rsidRPr="007F2098" w:rsidRDefault="007F2098" w:rsidP="007F2098">
      <w:pPr>
        <w:tabs>
          <w:tab w:val="num" w:pos="180"/>
        </w:tabs>
        <w:suppressAutoHyphens/>
        <w:autoSpaceDE w:val="0"/>
        <w:autoSpaceDN w:val="0"/>
        <w:spacing w:after="12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W w:w="10563" w:type="dxa"/>
        <w:tblLayout w:type="fixed"/>
        <w:tblLook w:val="0000" w:firstRow="0" w:lastRow="0" w:firstColumn="0" w:lastColumn="0" w:noHBand="0" w:noVBand="0"/>
      </w:tblPr>
      <w:tblGrid>
        <w:gridCol w:w="5035"/>
        <w:gridCol w:w="460"/>
        <w:gridCol w:w="5068"/>
      </w:tblGrid>
      <w:tr w:rsidR="007F2098" w:rsidRPr="007F2098" w:rsidTr="007F2098">
        <w:tc>
          <w:tcPr>
            <w:tcW w:w="5035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20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Продавец:</w:t>
            </w:r>
          </w:p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</w:tcPr>
          <w:p w:rsidR="007F2098" w:rsidRPr="007F2098" w:rsidRDefault="007F2098" w:rsidP="007F20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209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Потребитель:</w:t>
            </w:r>
          </w:p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2098" w:rsidRPr="007F2098" w:rsidRDefault="007F2098" w:rsidP="007F2098">
      <w:pPr>
        <w:tabs>
          <w:tab w:val="left" w:pos="3705"/>
          <w:tab w:val="center" w:pos="5173"/>
        </w:tabs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2098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       Подписи сторон:</w:t>
      </w:r>
    </w:p>
    <w:p w:rsidR="007F2098" w:rsidRPr="007F2098" w:rsidRDefault="007F2098" w:rsidP="007F20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5226"/>
        <w:gridCol w:w="4913"/>
      </w:tblGrid>
      <w:tr w:rsidR="007F2098" w:rsidRPr="007F2098" w:rsidTr="007F2098">
        <w:trPr>
          <w:trHeight w:val="726"/>
        </w:trPr>
        <w:tc>
          <w:tcPr>
            <w:tcW w:w="5328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7F2098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Продавец</w:t>
            </w:r>
            <w:proofErr w:type="spellEnd"/>
          </w:p>
        </w:tc>
        <w:tc>
          <w:tcPr>
            <w:tcW w:w="5040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proofErr w:type="spellStart"/>
            <w:r w:rsidRPr="007F2098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Потребитель</w:t>
            </w:r>
            <w:proofErr w:type="spellEnd"/>
          </w:p>
        </w:tc>
      </w:tr>
      <w:tr w:rsidR="007F2098" w:rsidRPr="007F2098" w:rsidTr="007F2098">
        <w:trPr>
          <w:trHeight w:val="344"/>
        </w:trPr>
        <w:tc>
          <w:tcPr>
            <w:tcW w:w="5328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2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  <w:proofErr w:type="spellStart"/>
            <w:r w:rsidRPr="007F2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Гуменюк</w:t>
            </w:r>
            <w:proofErr w:type="spellEnd"/>
            <w:r w:rsidRPr="007F2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И.</w:t>
            </w:r>
          </w:p>
        </w:tc>
        <w:tc>
          <w:tcPr>
            <w:tcW w:w="5040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2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 Фрумкин К.И.</w:t>
            </w:r>
          </w:p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F2098" w:rsidRPr="007F2098" w:rsidTr="007F2098">
        <w:tc>
          <w:tcPr>
            <w:tcW w:w="5328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20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 П.</w:t>
            </w:r>
          </w:p>
        </w:tc>
        <w:tc>
          <w:tcPr>
            <w:tcW w:w="5040" w:type="dxa"/>
          </w:tcPr>
          <w:p w:rsidR="007F2098" w:rsidRPr="007F2098" w:rsidRDefault="007F2098" w:rsidP="007F209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F209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 П.</w:t>
            </w:r>
          </w:p>
        </w:tc>
      </w:tr>
    </w:tbl>
    <w:p w:rsidR="007F2098" w:rsidRPr="007F2098" w:rsidRDefault="007F2098" w:rsidP="007F20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77B3" w:rsidRPr="007077B3" w:rsidRDefault="007077B3" w:rsidP="007077B3">
      <w:pPr>
        <w:spacing w:before="100" w:beforeAutospacing="1" w:after="0" w:line="240" w:lineRule="atLeast"/>
        <w:ind w:firstLine="720"/>
        <w:rPr>
          <w:rFonts w:ascii="Arial" w:eastAsia="Times New Roman" w:hAnsi="Arial" w:cs="Arial"/>
          <w:b/>
          <w:color w:val="000000"/>
          <w:u w:val="single"/>
          <w:lang w:eastAsia="ru-RU"/>
        </w:rPr>
      </w:pPr>
    </w:p>
    <w:sectPr w:rsidR="007077B3" w:rsidRPr="007077B3" w:rsidSect="00F23FDA">
      <w:pgSz w:w="11907" w:h="16840" w:code="9"/>
      <w:pgMar w:top="709" w:right="708" w:bottom="426" w:left="1276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6B" w:rsidRDefault="00E2026B">
      <w:pPr>
        <w:spacing w:after="0" w:line="240" w:lineRule="auto"/>
      </w:pPr>
      <w:r>
        <w:separator/>
      </w:r>
    </w:p>
  </w:endnote>
  <w:endnote w:type="continuationSeparator" w:id="0">
    <w:p w:rsidR="00E2026B" w:rsidRDefault="00E2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6B" w:rsidRDefault="00E2026B">
      <w:pPr>
        <w:spacing w:after="0" w:line="240" w:lineRule="auto"/>
      </w:pPr>
      <w:r>
        <w:separator/>
      </w:r>
    </w:p>
  </w:footnote>
  <w:footnote w:type="continuationSeparator" w:id="0">
    <w:p w:rsidR="00E2026B" w:rsidRDefault="00E2026B">
      <w:pPr>
        <w:spacing w:after="0" w:line="240" w:lineRule="auto"/>
      </w:pPr>
      <w:r>
        <w:continuationSeparator/>
      </w:r>
    </w:p>
  </w:footnote>
  <w:footnote w:id="1">
    <w:p w:rsidR="007F2098" w:rsidRDefault="007F2098" w:rsidP="007F2098">
      <w:pPr>
        <w:pStyle w:val="aff1"/>
      </w:pPr>
      <w:r w:rsidRPr="00016A33">
        <w:rPr>
          <w:rStyle w:val="aff3"/>
        </w:rPr>
        <w:footnoteRef/>
      </w:r>
      <w:r w:rsidRPr="00016A33">
        <w:t xml:space="preserve"> </w:t>
      </w:r>
      <w:r w:rsidRPr="005529EE">
        <w:rPr>
          <w:rFonts w:ascii="Arial" w:hAnsi="Arial"/>
          <w:sz w:val="16"/>
        </w:rPr>
        <w:t xml:space="preserve"> </w:t>
      </w:r>
      <w:r w:rsidRPr="00016A33">
        <w:rPr>
          <w:rFonts w:ascii="Arial" w:hAnsi="Arial" w:cs="Arial"/>
          <w:sz w:val="16"/>
          <w:szCs w:val="16"/>
        </w:rPr>
        <w:t>Данный пункт не расп</w:t>
      </w:r>
      <w:r>
        <w:rPr>
          <w:rFonts w:ascii="Arial" w:hAnsi="Arial" w:cs="Arial"/>
          <w:sz w:val="16"/>
          <w:szCs w:val="16"/>
        </w:rPr>
        <w:t>ространяется на отношения между Продавцом</w:t>
      </w:r>
      <w:r w:rsidRPr="005529EE">
        <w:rPr>
          <w:rFonts w:ascii="Arial" w:hAnsi="Arial" w:cs="Arial"/>
          <w:sz w:val="16"/>
          <w:szCs w:val="16"/>
        </w:rPr>
        <w:t xml:space="preserve"> </w:t>
      </w:r>
      <w:r w:rsidRPr="00016A33">
        <w:rPr>
          <w:rFonts w:ascii="Arial" w:hAnsi="Arial" w:cs="Arial"/>
          <w:sz w:val="16"/>
          <w:szCs w:val="16"/>
        </w:rPr>
        <w:t>и гражданином-потребителем электрической энергии</w:t>
      </w:r>
    </w:p>
  </w:footnote>
  <w:footnote w:id="2">
    <w:p w:rsidR="007F2098" w:rsidRDefault="007F2098" w:rsidP="007F2098">
      <w:pPr>
        <w:pStyle w:val="aff1"/>
        <w:jc w:val="both"/>
      </w:pPr>
      <w:r w:rsidRPr="00BA5B5A">
        <w:rPr>
          <w:rStyle w:val="aff3"/>
          <w:rFonts w:ascii="Arial" w:hAnsi="Arial" w:cs="Arial"/>
          <w:sz w:val="16"/>
          <w:szCs w:val="16"/>
        </w:rPr>
        <w:footnoteRef/>
      </w:r>
      <w:r w:rsidRPr="00BA5B5A">
        <w:rPr>
          <w:rFonts w:ascii="Arial" w:hAnsi="Arial" w:cs="Arial"/>
          <w:sz w:val="16"/>
          <w:szCs w:val="16"/>
        </w:rPr>
        <w:t xml:space="preserve"> </w:t>
      </w:r>
      <w:r w:rsidRPr="00280A32">
        <w:rPr>
          <w:rFonts w:ascii="Arial" w:hAnsi="Arial" w:cs="Arial"/>
          <w:sz w:val="16"/>
          <w:szCs w:val="16"/>
          <w:lang w:eastAsia="en-US"/>
        </w:rPr>
        <w:t xml:space="preserve">Данный пункт подлежит применению в отношении </w:t>
      </w:r>
      <w:r w:rsidRPr="00280A32">
        <w:rPr>
          <w:rFonts w:ascii="Arial" w:hAnsi="Arial" w:cs="Arial"/>
          <w:sz w:val="16"/>
          <w:szCs w:val="16"/>
        </w:rPr>
        <w:t xml:space="preserve">нежилых объектов, расположенных в многоквартирных жилых домах (если Продавец в отношении многоквартирного дома имеет </w:t>
      </w:r>
      <w:proofErr w:type="gramStart"/>
      <w:r w:rsidRPr="00280A32">
        <w:rPr>
          <w:rFonts w:ascii="Arial" w:hAnsi="Arial" w:cs="Arial"/>
          <w:sz w:val="16"/>
          <w:szCs w:val="16"/>
        </w:rPr>
        <w:t>статус  исполнителя</w:t>
      </w:r>
      <w:proofErr w:type="gramEnd"/>
      <w:r w:rsidRPr="00280A32">
        <w:rPr>
          <w:rFonts w:ascii="Arial" w:hAnsi="Arial" w:cs="Arial"/>
          <w:sz w:val="16"/>
          <w:szCs w:val="16"/>
        </w:rPr>
        <w:t xml:space="preserve"> коммунальных услуг) или в нежилом объекте, включающем в себя помещения, принадлежащие нескольким собственникам</w:t>
      </w:r>
      <w:r w:rsidRPr="00BA5B5A">
        <w:rPr>
          <w:rFonts w:ascii="Arial" w:hAnsi="Arial" w:cs="Arial"/>
          <w:sz w:val="16"/>
          <w:szCs w:val="16"/>
        </w:rPr>
        <w:t>.</w:t>
      </w:r>
    </w:p>
  </w:footnote>
  <w:footnote w:id="3">
    <w:p w:rsidR="007F2098" w:rsidRDefault="007F2098" w:rsidP="007F2098">
      <w:pPr>
        <w:pStyle w:val="aff1"/>
      </w:pPr>
      <w:r>
        <w:rPr>
          <w:rStyle w:val="aff3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в том числе, объема оказанных услуг по передаче электрической энергии</w:t>
      </w:r>
    </w:p>
  </w:footnote>
  <w:footnote w:id="4">
    <w:p w:rsidR="007F2098" w:rsidRDefault="007F2098" w:rsidP="007F2098">
      <w:pPr>
        <w:pStyle w:val="aff1"/>
      </w:pPr>
      <w:r>
        <w:rPr>
          <w:rStyle w:val="aff3"/>
        </w:rPr>
        <w:footnoteRef/>
      </w:r>
      <w:r>
        <w:t xml:space="preserve"> </w:t>
      </w:r>
      <w:r w:rsidRPr="00016A33">
        <w:rPr>
          <w:rFonts w:ascii="Arial" w:hAnsi="Arial" w:cs="Arial"/>
          <w:sz w:val="16"/>
          <w:szCs w:val="16"/>
        </w:rPr>
        <w:t xml:space="preserve">Данный пункт не распространяется на отношения между </w:t>
      </w:r>
      <w:r>
        <w:rPr>
          <w:rFonts w:ascii="Arial" w:hAnsi="Arial" w:cs="Arial"/>
          <w:sz w:val="16"/>
          <w:szCs w:val="16"/>
        </w:rPr>
        <w:t>Продавцом</w:t>
      </w:r>
      <w:r w:rsidRPr="005529EE">
        <w:rPr>
          <w:rFonts w:ascii="Arial" w:hAnsi="Arial" w:cs="Arial"/>
          <w:sz w:val="16"/>
          <w:szCs w:val="16"/>
        </w:rPr>
        <w:t xml:space="preserve"> </w:t>
      </w:r>
      <w:r w:rsidRPr="00016A33">
        <w:rPr>
          <w:rFonts w:ascii="Arial" w:hAnsi="Arial" w:cs="Arial"/>
          <w:sz w:val="16"/>
          <w:szCs w:val="16"/>
        </w:rPr>
        <w:t>и гражданином-потребителем электрической энергии</w:t>
      </w:r>
    </w:p>
  </w:footnote>
  <w:footnote w:id="5">
    <w:p w:rsidR="007F2098" w:rsidRDefault="007F2098" w:rsidP="007F2098">
      <w:pPr>
        <w:pStyle w:val="aff1"/>
      </w:pPr>
      <w:r>
        <w:rPr>
          <w:rStyle w:val="aff3"/>
        </w:rPr>
        <w:footnoteRef/>
      </w:r>
      <w:r>
        <w:t xml:space="preserve"> </w:t>
      </w:r>
      <w:r w:rsidRPr="00016A33">
        <w:rPr>
          <w:rFonts w:ascii="Arial" w:hAnsi="Arial" w:cs="Arial"/>
          <w:sz w:val="16"/>
          <w:szCs w:val="16"/>
        </w:rPr>
        <w:t xml:space="preserve">Данный пункт не распространяется на отношения между </w:t>
      </w:r>
      <w:r>
        <w:rPr>
          <w:rFonts w:ascii="Arial" w:hAnsi="Arial" w:cs="Arial"/>
          <w:sz w:val="16"/>
          <w:szCs w:val="16"/>
        </w:rPr>
        <w:t>Продавцом</w:t>
      </w:r>
      <w:r w:rsidRPr="005529EE">
        <w:rPr>
          <w:rFonts w:ascii="Arial" w:hAnsi="Arial" w:cs="Arial"/>
          <w:sz w:val="16"/>
          <w:szCs w:val="16"/>
        </w:rPr>
        <w:t xml:space="preserve"> </w:t>
      </w:r>
      <w:r w:rsidRPr="00016A33">
        <w:rPr>
          <w:rFonts w:ascii="Arial" w:hAnsi="Arial" w:cs="Arial"/>
          <w:sz w:val="16"/>
          <w:szCs w:val="16"/>
        </w:rPr>
        <w:t>и гражданином-потребителем электрической энергии</w:t>
      </w:r>
    </w:p>
  </w:footnote>
  <w:footnote w:id="6">
    <w:p w:rsidR="007F2098" w:rsidRDefault="007F2098" w:rsidP="007F2098">
      <w:pPr>
        <w:pStyle w:val="aff1"/>
        <w:jc w:val="both"/>
        <w:rPr>
          <w:rFonts w:ascii="Arial" w:hAnsi="Arial" w:cs="Arial"/>
          <w:sz w:val="16"/>
          <w:szCs w:val="16"/>
          <w:highlight w:val="yellow"/>
        </w:rPr>
      </w:pPr>
      <w:r>
        <w:rPr>
          <w:rStyle w:val="aff3"/>
        </w:rPr>
        <w:footnoteRef/>
      </w:r>
      <w:r>
        <w:t xml:space="preserve"> </w:t>
      </w:r>
      <w:r w:rsidRPr="007359B2">
        <w:rPr>
          <w:rFonts w:ascii="Arial" w:hAnsi="Arial" w:cs="Arial"/>
          <w:sz w:val="16"/>
          <w:szCs w:val="16"/>
        </w:rPr>
        <w:t xml:space="preserve">Данный пункт не распространяется на отношения между </w:t>
      </w:r>
      <w:r>
        <w:rPr>
          <w:rFonts w:ascii="Arial" w:hAnsi="Arial" w:cs="Arial"/>
          <w:sz w:val="16"/>
          <w:szCs w:val="16"/>
        </w:rPr>
        <w:t>Продавцом</w:t>
      </w:r>
      <w:r w:rsidRPr="007359B2">
        <w:rPr>
          <w:rFonts w:ascii="Arial" w:hAnsi="Arial" w:cs="Arial"/>
          <w:sz w:val="16"/>
          <w:szCs w:val="16"/>
        </w:rPr>
        <w:t xml:space="preserve"> и гражданином-потребителем электрической энергии</w:t>
      </w:r>
    </w:p>
    <w:p w:rsidR="007F2098" w:rsidRDefault="007F2098" w:rsidP="007F2098">
      <w:pPr>
        <w:pStyle w:val="aff1"/>
      </w:pPr>
    </w:p>
  </w:footnote>
  <w:footnote w:id="7">
    <w:p w:rsidR="007F2098" w:rsidRDefault="007F2098" w:rsidP="007F2098">
      <w:pPr>
        <w:pStyle w:val="aff1"/>
        <w:jc w:val="both"/>
        <w:rPr>
          <w:rFonts w:ascii="Arial" w:hAnsi="Arial" w:cs="Arial"/>
          <w:sz w:val="16"/>
          <w:szCs w:val="16"/>
          <w:highlight w:val="yellow"/>
        </w:rPr>
      </w:pPr>
      <w:r>
        <w:rPr>
          <w:rStyle w:val="aff3"/>
        </w:rPr>
        <w:footnoteRef/>
      </w:r>
      <w:r w:rsidRPr="007359B2">
        <w:rPr>
          <w:rFonts w:ascii="Arial" w:hAnsi="Arial" w:cs="Arial"/>
          <w:sz w:val="16"/>
          <w:szCs w:val="16"/>
        </w:rPr>
        <w:t xml:space="preserve">Данный пункт не распространяется на отношения между </w:t>
      </w:r>
      <w:r>
        <w:rPr>
          <w:rFonts w:ascii="Arial" w:hAnsi="Arial" w:cs="Arial"/>
          <w:sz w:val="16"/>
          <w:szCs w:val="16"/>
        </w:rPr>
        <w:t>Продавцом</w:t>
      </w:r>
      <w:r w:rsidRPr="005529EE">
        <w:rPr>
          <w:rFonts w:ascii="Arial" w:hAnsi="Arial" w:cs="Arial"/>
          <w:sz w:val="16"/>
          <w:szCs w:val="16"/>
        </w:rPr>
        <w:t xml:space="preserve"> </w:t>
      </w:r>
      <w:r w:rsidRPr="007359B2">
        <w:rPr>
          <w:rFonts w:ascii="Arial" w:hAnsi="Arial" w:cs="Arial"/>
          <w:sz w:val="16"/>
          <w:szCs w:val="16"/>
        </w:rPr>
        <w:t>и гражданином-потребителем электрической энергии</w:t>
      </w:r>
    </w:p>
    <w:p w:rsidR="007F2098" w:rsidRDefault="007F2098" w:rsidP="007F2098">
      <w:pPr>
        <w:pStyle w:val="aff1"/>
      </w:pPr>
      <w:r>
        <w:t xml:space="preserve"> </w:t>
      </w:r>
    </w:p>
  </w:footnote>
  <w:footnote w:id="8">
    <w:p w:rsidR="007F2098" w:rsidRDefault="007F2098" w:rsidP="007F2098">
      <w:pPr>
        <w:pStyle w:val="aff1"/>
        <w:jc w:val="both"/>
        <w:rPr>
          <w:rFonts w:ascii="Arial" w:hAnsi="Arial" w:cs="Arial"/>
          <w:sz w:val="16"/>
          <w:szCs w:val="16"/>
        </w:rPr>
      </w:pPr>
      <w:r>
        <w:rPr>
          <w:rStyle w:val="aff3"/>
        </w:rPr>
        <w:footnoteRef/>
      </w:r>
      <w:r>
        <w:t xml:space="preserve"> </w:t>
      </w:r>
      <w:r w:rsidRPr="00E4019D">
        <w:rPr>
          <w:rFonts w:ascii="Arial" w:hAnsi="Arial" w:cs="Arial"/>
          <w:sz w:val="16"/>
          <w:szCs w:val="16"/>
        </w:rPr>
        <w:t>Данный пункт применяется в отношении потребителей, ограничение режима потребления электрической энергии которых допускается действующим законодательством Российской Федерации</w:t>
      </w:r>
    </w:p>
    <w:p w:rsidR="007F2098" w:rsidRDefault="007F2098" w:rsidP="007F2098">
      <w:pPr>
        <w:pStyle w:val="af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26CF68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3E36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962E3A"/>
    <w:multiLevelType w:val="hybridMultilevel"/>
    <w:tmpl w:val="E24E6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43A53"/>
    <w:multiLevelType w:val="hybridMultilevel"/>
    <w:tmpl w:val="F9B8BB92"/>
    <w:lvl w:ilvl="0" w:tplc="5FC80F18">
      <w:start w:val="1"/>
      <w:numFmt w:val="decimal"/>
      <w:lvlText w:val="3.1.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F0B07"/>
    <w:multiLevelType w:val="hybridMultilevel"/>
    <w:tmpl w:val="8466B230"/>
    <w:lvl w:ilvl="0" w:tplc="24F41F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88A9F2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624FD4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BAAA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FC68D1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6298FD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500F9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181EC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B88B47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B411C1"/>
    <w:multiLevelType w:val="hybridMultilevel"/>
    <w:tmpl w:val="734A5E46"/>
    <w:lvl w:ilvl="0" w:tplc="FBD6CA6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12732"/>
    <w:multiLevelType w:val="hybridMultilevel"/>
    <w:tmpl w:val="C47A2ED0"/>
    <w:lvl w:ilvl="0" w:tplc="CD80259A">
      <w:start w:val="2"/>
      <w:numFmt w:val="decimal"/>
      <w:lvlText w:val="8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938F5"/>
    <w:multiLevelType w:val="hybridMultilevel"/>
    <w:tmpl w:val="C7163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449FC"/>
    <w:multiLevelType w:val="multilevel"/>
    <w:tmpl w:val="C8AE4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9" w:hanging="9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78" w:hanging="9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87" w:hanging="9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96" w:hanging="9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043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  <w:b/>
      </w:rPr>
    </w:lvl>
  </w:abstractNum>
  <w:abstractNum w:abstractNumId="9">
    <w:nsid w:val="149D7E8E"/>
    <w:multiLevelType w:val="hybridMultilevel"/>
    <w:tmpl w:val="B2A8466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DD0639"/>
    <w:multiLevelType w:val="hybridMultilevel"/>
    <w:tmpl w:val="CB007C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A17F2D"/>
    <w:multiLevelType w:val="multilevel"/>
    <w:tmpl w:val="4ED82784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79" w:hanging="8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8" w:hanging="87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97" w:hanging="87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6" w:hanging="87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2">
    <w:nsid w:val="204D6B6C"/>
    <w:multiLevelType w:val="hybridMultilevel"/>
    <w:tmpl w:val="6958F56E"/>
    <w:lvl w:ilvl="0" w:tplc="2544F228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3246B"/>
    <w:multiLevelType w:val="hybridMultilevel"/>
    <w:tmpl w:val="2BD8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47A08"/>
    <w:multiLevelType w:val="hybridMultilevel"/>
    <w:tmpl w:val="E6AC118C"/>
    <w:lvl w:ilvl="0" w:tplc="986CFB9A">
      <w:start w:val="2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91E18"/>
    <w:multiLevelType w:val="hybridMultilevel"/>
    <w:tmpl w:val="010A5E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82B58"/>
    <w:multiLevelType w:val="hybridMultilevel"/>
    <w:tmpl w:val="BBC28BFE"/>
    <w:lvl w:ilvl="0" w:tplc="12C2E530">
      <w:start w:val="1"/>
      <w:numFmt w:val="decimal"/>
      <w:lvlText w:val="3.3.%1."/>
      <w:lvlJc w:val="left"/>
      <w:pPr>
        <w:ind w:left="114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7FD5728"/>
    <w:multiLevelType w:val="hybridMultilevel"/>
    <w:tmpl w:val="09D0B93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704D77"/>
    <w:multiLevelType w:val="multilevel"/>
    <w:tmpl w:val="3A0EA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9">
    <w:nsid w:val="375F6BE6"/>
    <w:multiLevelType w:val="hybridMultilevel"/>
    <w:tmpl w:val="4F7224AC"/>
    <w:lvl w:ilvl="0" w:tplc="64EAD96E">
      <w:start w:val="5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472B0"/>
    <w:multiLevelType w:val="multilevel"/>
    <w:tmpl w:val="AE58E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42DF2E02"/>
    <w:multiLevelType w:val="hybridMultilevel"/>
    <w:tmpl w:val="E9748D90"/>
    <w:lvl w:ilvl="0" w:tplc="2EC835A6">
      <w:start w:val="1"/>
      <w:numFmt w:val="decimal"/>
      <w:lvlText w:val="3.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17106"/>
    <w:multiLevelType w:val="multilevel"/>
    <w:tmpl w:val="0F6E3F1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48B5148F"/>
    <w:multiLevelType w:val="multilevel"/>
    <w:tmpl w:val="81A644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48ED792F"/>
    <w:multiLevelType w:val="hybridMultilevel"/>
    <w:tmpl w:val="9ECC8384"/>
    <w:lvl w:ilvl="0" w:tplc="FBD6CA6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83402"/>
    <w:multiLevelType w:val="multilevel"/>
    <w:tmpl w:val="815641FE"/>
    <w:lvl w:ilvl="0">
      <w:start w:val="1"/>
      <w:numFmt w:val="decimal"/>
      <w:lvlText w:val="3.2.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tabs>
          <w:tab w:val="num" w:pos="846"/>
        </w:tabs>
        <w:ind w:left="846" w:hanging="420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4ECB1625"/>
    <w:multiLevelType w:val="multilevel"/>
    <w:tmpl w:val="8318B9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523044"/>
    <w:multiLevelType w:val="hybridMultilevel"/>
    <w:tmpl w:val="AAB8CB32"/>
    <w:lvl w:ilvl="0" w:tplc="AEF8E630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A0181"/>
    <w:multiLevelType w:val="hybridMultilevel"/>
    <w:tmpl w:val="58DEBFA4"/>
    <w:lvl w:ilvl="0" w:tplc="41EA02A8">
      <w:start w:val="1"/>
      <w:numFmt w:val="decimal"/>
      <w:lvlText w:val="3.4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8155C"/>
    <w:multiLevelType w:val="multilevel"/>
    <w:tmpl w:val="1422A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color w:val="auto"/>
      </w:rPr>
    </w:lvl>
  </w:abstractNum>
  <w:abstractNum w:abstractNumId="30">
    <w:nsid w:val="590D19BE"/>
    <w:multiLevelType w:val="hybridMultilevel"/>
    <w:tmpl w:val="AE3A7070"/>
    <w:lvl w:ilvl="0" w:tplc="4E72ED26">
      <w:start w:val="4"/>
      <w:numFmt w:val="decimal"/>
      <w:lvlText w:val="4.%1."/>
      <w:lvlJc w:val="left"/>
      <w:pPr>
        <w:tabs>
          <w:tab w:val="num" w:pos="42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C73D9"/>
    <w:multiLevelType w:val="multilevel"/>
    <w:tmpl w:val="A5D2F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5EC31716"/>
    <w:multiLevelType w:val="hybridMultilevel"/>
    <w:tmpl w:val="6B7254A2"/>
    <w:lvl w:ilvl="0" w:tplc="1E76F9A0">
      <w:start w:val="1"/>
      <w:numFmt w:val="decimal"/>
      <w:lvlText w:val="6.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B594F"/>
    <w:multiLevelType w:val="hybridMultilevel"/>
    <w:tmpl w:val="E3C6C38E"/>
    <w:lvl w:ilvl="0" w:tplc="16B6AE9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ED361A"/>
    <w:multiLevelType w:val="hybridMultilevel"/>
    <w:tmpl w:val="BBCC35F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5A1EAD"/>
    <w:multiLevelType w:val="multilevel"/>
    <w:tmpl w:val="27A0A2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8E56A25"/>
    <w:multiLevelType w:val="hybridMultilevel"/>
    <w:tmpl w:val="BE7082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17AE3"/>
    <w:multiLevelType w:val="hybridMultilevel"/>
    <w:tmpl w:val="482AE294"/>
    <w:lvl w:ilvl="0" w:tplc="FBD6CA6A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77C50"/>
    <w:multiLevelType w:val="hybridMultilevel"/>
    <w:tmpl w:val="9BCEDDF6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>
    <w:nsid w:val="762420E2"/>
    <w:multiLevelType w:val="hybridMultilevel"/>
    <w:tmpl w:val="9260F16C"/>
    <w:lvl w:ilvl="0" w:tplc="6B5C1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6103AD"/>
    <w:multiLevelType w:val="hybridMultilevel"/>
    <w:tmpl w:val="4B6E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0D668F"/>
    <w:multiLevelType w:val="hybridMultilevel"/>
    <w:tmpl w:val="AEFC6F42"/>
    <w:lvl w:ilvl="0" w:tplc="44E46D4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62F7B"/>
    <w:multiLevelType w:val="multilevel"/>
    <w:tmpl w:val="AE3A7070"/>
    <w:lvl w:ilvl="0">
      <w:start w:val="4"/>
      <w:numFmt w:val="decimal"/>
      <w:lvlText w:val="4.%1."/>
      <w:lvlJc w:val="left"/>
      <w:pPr>
        <w:tabs>
          <w:tab w:val="num" w:pos="426"/>
        </w:tabs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997BC0"/>
    <w:multiLevelType w:val="hybridMultilevel"/>
    <w:tmpl w:val="A59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4"/>
  </w:num>
  <w:num w:numId="4">
    <w:abstractNumId w:val="2"/>
  </w:num>
  <w:num w:numId="5">
    <w:abstractNumId w:val="13"/>
  </w:num>
  <w:num w:numId="6">
    <w:abstractNumId w:val="20"/>
  </w:num>
  <w:num w:numId="7">
    <w:abstractNumId w:val="4"/>
  </w:num>
  <w:num w:numId="8">
    <w:abstractNumId w:val="43"/>
  </w:num>
  <w:num w:numId="9">
    <w:abstractNumId w:val="10"/>
  </w:num>
  <w:num w:numId="10">
    <w:abstractNumId w:val="26"/>
  </w:num>
  <w:num w:numId="11">
    <w:abstractNumId w:val="29"/>
  </w:num>
  <w:num w:numId="12">
    <w:abstractNumId w:val="8"/>
  </w:num>
  <w:num w:numId="13">
    <w:abstractNumId w:val="22"/>
  </w:num>
  <w:num w:numId="14">
    <w:abstractNumId w:val="18"/>
  </w:num>
  <w:num w:numId="15">
    <w:abstractNumId w:val="35"/>
  </w:num>
  <w:num w:numId="16">
    <w:abstractNumId w:val="11"/>
  </w:num>
  <w:num w:numId="17">
    <w:abstractNumId w:val="15"/>
  </w:num>
  <w:num w:numId="18">
    <w:abstractNumId w:val="38"/>
  </w:num>
  <w:num w:numId="19">
    <w:abstractNumId w:val="39"/>
  </w:num>
  <w:num w:numId="20">
    <w:abstractNumId w:val="0"/>
  </w:num>
  <w:num w:numId="21">
    <w:abstractNumId w:val="31"/>
  </w:num>
  <w:num w:numId="22">
    <w:abstractNumId w:val="25"/>
  </w:num>
  <w:num w:numId="23">
    <w:abstractNumId w:val="21"/>
  </w:num>
  <w:num w:numId="24">
    <w:abstractNumId w:val="3"/>
  </w:num>
  <w:num w:numId="25">
    <w:abstractNumId w:val="16"/>
  </w:num>
  <w:num w:numId="26">
    <w:abstractNumId w:val="28"/>
  </w:num>
  <w:num w:numId="27">
    <w:abstractNumId w:val="27"/>
  </w:num>
  <w:num w:numId="28">
    <w:abstractNumId w:val="12"/>
  </w:num>
  <w:num w:numId="29">
    <w:abstractNumId w:val="32"/>
  </w:num>
  <w:num w:numId="30">
    <w:abstractNumId w:val="1"/>
  </w:num>
  <w:num w:numId="31">
    <w:abstractNumId w:val="33"/>
  </w:num>
  <w:num w:numId="32">
    <w:abstractNumId w:val="41"/>
  </w:num>
  <w:num w:numId="33">
    <w:abstractNumId w:val="37"/>
  </w:num>
  <w:num w:numId="34">
    <w:abstractNumId w:val="24"/>
  </w:num>
  <w:num w:numId="35">
    <w:abstractNumId w:val="5"/>
  </w:num>
  <w:num w:numId="36">
    <w:abstractNumId w:val="23"/>
  </w:num>
  <w:num w:numId="37">
    <w:abstractNumId w:val="40"/>
  </w:num>
  <w:num w:numId="38">
    <w:abstractNumId w:val="6"/>
  </w:num>
  <w:num w:numId="39">
    <w:abstractNumId w:val="36"/>
  </w:num>
  <w:num w:numId="40">
    <w:abstractNumId w:val="7"/>
  </w:num>
  <w:num w:numId="41">
    <w:abstractNumId w:val="14"/>
  </w:num>
  <w:num w:numId="42">
    <w:abstractNumId w:val="30"/>
  </w:num>
  <w:num w:numId="43">
    <w:abstractNumId w:val="42"/>
  </w:num>
  <w:num w:numId="4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1A"/>
    <w:rsid w:val="0000374A"/>
    <w:rsid w:val="00010037"/>
    <w:rsid w:val="00016F34"/>
    <w:rsid w:val="000170B3"/>
    <w:rsid w:val="00026F5F"/>
    <w:rsid w:val="00033363"/>
    <w:rsid w:val="00033A91"/>
    <w:rsid w:val="00035ACB"/>
    <w:rsid w:val="000550C8"/>
    <w:rsid w:val="000560C2"/>
    <w:rsid w:val="000622E0"/>
    <w:rsid w:val="00075625"/>
    <w:rsid w:val="00083771"/>
    <w:rsid w:val="00086F20"/>
    <w:rsid w:val="000873CE"/>
    <w:rsid w:val="00091160"/>
    <w:rsid w:val="00096CFC"/>
    <w:rsid w:val="000A12E0"/>
    <w:rsid w:val="000A38F8"/>
    <w:rsid w:val="000A443B"/>
    <w:rsid w:val="000A6724"/>
    <w:rsid w:val="000B19F8"/>
    <w:rsid w:val="000B3DC1"/>
    <w:rsid w:val="000B473F"/>
    <w:rsid w:val="000C2EA6"/>
    <w:rsid w:val="000C6626"/>
    <w:rsid w:val="000D209D"/>
    <w:rsid w:val="000E599F"/>
    <w:rsid w:val="000F3B01"/>
    <w:rsid w:val="000F493B"/>
    <w:rsid w:val="000F493C"/>
    <w:rsid w:val="0010122C"/>
    <w:rsid w:val="00106328"/>
    <w:rsid w:val="001126A3"/>
    <w:rsid w:val="00113483"/>
    <w:rsid w:val="001407FF"/>
    <w:rsid w:val="00140921"/>
    <w:rsid w:val="00151B47"/>
    <w:rsid w:val="001567A6"/>
    <w:rsid w:val="00156D05"/>
    <w:rsid w:val="00165390"/>
    <w:rsid w:val="00184E48"/>
    <w:rsid w:val="00186B67"/>
    <w:rsid w:val="00190485"/>
    <w:rsid w:val="00191352"/>
    <w:rsid w:val="0019198E"/>
    <w:rsid w:val="001C660C"/>
    <w:rsid w:val="001D29C4"/>
    <w:rsid w:val="001D4039"/>
    <w:rsid w:val="001D693D"/>
    <w:rsid w:val="001D76BF"/>
    <w:rsid w:val="001E137D"/>
    <w:rsid w:val="001F65FC"/>
    <w:rsid w:val="00201E86"/>
    <w:rsid w:val="00202758"/>
    <w:rsid w:val="00202E8E"/>
    <w:rsid w:val="002065BC"/>
    <w:rsid w:val="00207007"/>
    <w:rsid w:val="00210824"/>
    <w:rsid w:val="00227E10"/>
    <w:rsid w:val="00234EF7"/>
    <w:rsid w:val="0023738E"/>
    <w:rsid w:val="00243D1D"/>
    <w:rsid w:val="00244098"/>
    <w:rsid w:val="00245078"/>
    <w:rsid w:val="002454D1"/>
    <w:rsid w:val="00245536"/>
    <w:rsid w:val="00254452"/>
    <w:rsid w:val="00256A8E"/>
    <w:rsid w:val="00262911"/>
    <w:rsid w:val="00264D86"/>
    <w:rsid w:val="00266F23"/>
    <w:rsid w:val="00270BA2"/>
    <w:rsid w:val="00280AE6"/>
    <w:rsid w:val="002821D0"/>
    <w:rsid w:val="002A0653"/>
    <w:rsid w:val="002A2B00"/>
    <w:rsid w:val="002A2F74"/>
    <w:rsid w:val="002B5A71"/>
    <w:rsid w:val="002B66DE"/>
    <w:rsid w:val="002C1813"/>
    <w:rsid w:val="002D2A0E"/>
    <w:rsid w:val="002D4424"/>
    <w:rsid w:val="002D5B7F"/>
    <w:rsid w:val="002E753A"/>
    <w:rsid w:val="002F018D"/>
    <w:rsid w:val="002F048D"/>
    <w:rsid w:val="002F3EFF"/>
    <w:rsid w:val="0030191A"/>
    <w:rsid w:val="00306A99"/>
    <w:rsid w:val="00310532"/>
    <w:rsid w:val="00312B4D"/>
    <w:rsid w:val="00313D28"/>
    <w:rsid w:val="00321EB4"/>
    <w:rsid w:val="00325B10"/>
    <w:rsid w:val="00327186"/>
    <w:rsid w:val="00354323"/>
    <w:rsid w:val="00364261"/>
    <w:rsid w:val="003642B8"/>
    <w:rsid w:val="00370022"/>
    <w:rsid w:val="003811B3"/>
    <w:rsid w:val="003878F3"/>
    <w:rsid w:val="0039077F"/>
    <w:rsid w:val="00391579"/>
    <w:rsid w:val="00393C9D"/>
    <w:rsid w:val="003A1E81"/>
    <w:rsid w:val="003A334D"/>
    <w:rsid w:val="003B15E1"/>
    <w:rsid w:val="003B6A34"/>
    <w:rsid w:val="003C0E64"/>
    <w:rsid w:val="003C6625"/>
    <w:rsid w:val="003E7887"/>
    <w:rsid w:val="003F1306"/>
    <w:rsid w:val="003F1476"/>
    <w:rsid w:val="003F3E95"/>
    <w:rsid w:val="003F5C33"/>
    <w:rsid w:val="0040224E"/>
    <w:rsid w:val="00412F92"/>
    <w:rsid w:val="0041475E"/>
    <w:rsid w:val="004269DD"/>
    <w:rsid w:val="00440D1A"/>
    <w:rsid w:val="004506F5"/>
    <w:rsid w:val="004541F5"/>
    <w:rsid w:val="00457F8F"/>
    <w:rsid w:val="00461817"/>
    <w:rsid w:val="0047397F"/>
    <w:rsid w:val="00491A7A"/>
    <w:rsid w:val="004A1881"/>
    <w:rsid w:val="004A27CE"/>
    <w:rsid w:val="004A3428"/>
    <w:rsid w:val="004A354A"/>
    <w:rsid w:val="004A72C2"/>
    <w:rsid w:val="004B320A"/>
    <w:rsid w:val="004E072E"/>
    <w:rsid w:val="004E5CE5"/>
    <w:rsid w:val="004F2108"/>
    <w:rsid w:val="004F30DB"/>
    <w:rsid w:val="004F46CB"/>
    <w:rsid w:val="004F528C"/>
    <w:rsid w:val="004F7009"/>
    <w:rsid w:val="005003F7"/>
    <w:rsid w:val="005035F0"/>
    <w:rsid w:val="005064F6"/>
    <w:rsid w:val="00514A2E"/>
    <w:rsid w:val="00523B34"/>
    <w:rsid w:val="00525B6F"/>
    <w:rsid w:val="00527B5E"/>
    <w:rsid w:val="00527F99"/>
    <w:rsid w:val="00536AC3"/>
    <w:rsid w:val="0053757F"/>
    <w:rsid w:val="005436E6"/>
    <w:rsid w:val="0054642A"/>
    <w:rsid w:val="00551E1B"/>
    <w:rsid w:val="00555F1C"/>
    <w:rsid w:val="005605FF"/>
    <w:rsid w:val="00560B1B"/>
    <w:rsid w:val="00581219"/>
    <w:rsid w:val="005815A8"/>
    <w:rsid w:val="00582538"/>
    <w:rsid w:val="005838A4"/>
    <w:rsid w:val="00585648"/>
    <w:rsid w:val="00586FF6"/>
    <w:rsid w:val="00587153"/>
    <w:rsid w:val="00592AAF"/>
    <w:rsid w:val="00593C09"/>
    <w:rsid w:val="005A04A4"/>
    <w:rsid w:val="005A4496"/>
    <w:rsid w:val="005B0ECE"/>
    <w:rsid w:val="005B2E84"/>
    <w:rsid w:val="005B4A95"/>
    <w:rsid w:val="005C0A9E"/>
    <w:rsid w:val="005C41F3"/>
    <w:rsid w:val="005D78BC"/>
    <w:rsid w:val="005F146D"/>
    <w:rsid w:val="005F20F7"/>
    <w:rsid w:val="005F2BD7"/>
    <w:rsid w:val="005F36C0"/>
    <w:rsid w:val="005F6146"/>
    <w:rsid w:val="00601989"/>
    <w:rsid w:val="0061012E"/>
    <w:rsid w:val="00630F5B"/>
    <w:rsid w:val="00663B32"/>
    <w:rsid w:val="00664C79"/>
    <w:rsid w:val="006678FA"/>
    <w:rsid w:val="0068258B"/>
    <w:rsid w:val="00682E56"/>
    <w:rsid w:val="00694E08"/>
    <w:rsid w:val="006A10AA"/>
    <w:rsid w:val="006A3CCC"/>
    <w:rsid w:val="006B6158"/>
    <w:rsid w:val="006B6672"/>
    <w:rsid w:val="006C1657"/>
    <w:rsid w:val="006C41B7"/>
    <w:rsid w:val="006C43F2"/>
    <w:rsid w:val="006D2068"/>
    <w:rsid w:val="006D7A77"/>
    <w:rsid w:val="006D7CD4"/>
    <w:rsid w:val="006F0F21"/>
    <w:rsid w:val="006F127B"/>
    <w:rsid w:val="00700C19"/>
    <w:rsid w:val="0070456C"/>
    <w:rsid w:val="007077B3"/>
    <w:rsid w:val="00707EA6"/>
    <w:rsid w:val="0071298E"/>
    <w:rsid w:val="00740CA2"/>
    <w:rsid w:val="00746106"/>
    <w:rsid w:val="00757CFD"/>
    <w:rsid w:val="00766888"/>
    <w:rsid w:val="0077064F"/>
    <w:rsid w:val="00772962"/>
    <w:rsid w:val="00774FDA"/>
    <w:rsid w:val="007757BB"/>
    <w:rsid w:val="00775C28"/>
    <w:rsid w:val="007774E4"/>
    <w:rsid w:val="00777B40"/>
    <w:rsid w:val="00782BED"/>
    <w:rsid w:val="00794F55"/>
    <w:rsid w:val="007A393B"/>
    <w:rsid w:val="007A6FBF"/>
    <w:rsid w:val="007B1D89"/>
    <w:rsid w:val="007E45AA"/>
    <w:rsid w:val="007F1D76"/>
    <w:rsid w:val="007F2098"/>
    <w:rsid w:val="0080144D"/>
    <w:rsid w:val="00802C59"/>
    <w:rsid w:val="00803240"/>
    <w:rsid w:val="0080771E"/>
    <w:rsid w:val="00821AD3"/>
    <w:rsid w:val="00830E1E"/>
    <w:rsid w:val="008334BB"/>
    <w:rsid w:val="00840C96"/>
    <w:rsid w:val="00842993"/>
    <w:rsid w:val="00851C5C"/>
    <w:rsid w:val="00854398"/>
    <w:rsid w:val="00855A32"/>
    <w:rsid w:val="00856FF0"/>
    <w:rsid w:val="00873A94"/>
    <w:rsid w:val="00875615"/>
    <w:rsid w:val="00887E9C"/>
    <w:rsid w:val="00894DA3"/>
    <w:rsid w:val="00895806"/>
    <w:rsid w:val="0089698C"/>
    <w:rsid w:val="008A3250"/>
    <w:rsid w:val="008A7A92"/>
    <w:rsid w:val="008C3F49"/>
    <w:rsid w:val="008D1DFB"/>
    <w:rsid w:val="008E17D7"/>
    <w:rsid w:val="008E1C5F"/>
    <w:rsid w:val="008E79D3"/>
    <w:rsid w:val="008F1B67"/>
    <w:rsid w:val="008F22FE"/>
    <w:rsid w:val="008F7926"/>
    <w:rsid w:val="00905D20"/>
    <w:rsid w:val="0091764E"/>
    <w:rsid w:val="00925874"/>
    <w:rsid w:val="00927AC1"/>
    <w:rsid w:val="00950E41"/>
    <w:rsid w:val="00957D7D"/>
    <w:rsid w:val="00973BC5"/>
    <w:rsid w:val="0097736E"/>
    <w:rsid w:val="0099692E"/>
    <w:rsid w:val="009B5151"/>
    <w:rsid w:val="009B7913"/>
    <w:rsid w:val="009D0511"/>
    <w:rsid w:val="009D19C5"/>
    <w:rsid w:val="009D241A"/>
    <w:rsid w:val="009D4EA9"/>
    <w:rsid w:val="009D6F93"/>
    <w:rsid w:val="009E78A0"/>
    <w:rsid w:val="009F04BA"/>
    <w:rsid w:val="00A207A8"/>
    <w:rsid w:val="00A22B41"/>
    <w:rsid w:val="00A25D2B"/>
    <w:rsid w:val="00A3660A"/>
    <w:rsid w:val="00A43C6E"/>
    <w:rsid w:val="00A5629F"/>
    <w:rsid w:val="00A56691"/>
    <w:rsid w:val="00A63F2E"/>
    <w:rsid w:val="00A63FC5"/>
    <w:rsid w:val="00A64D89"/>
    <w:rsid w:val="00A702DE"/>
    <w:rsid w:val="00A720B3"/>
    <w:rsid w:val="00A83ADB"/>
    <w:rsid w:val="00A929B5"/>
    <w:rsid w:val="00AA4C4F"/>
    <w:rsid w:val="00AB1222"/>
    <w:rsid w:val="00AB2FF7"/>
    <w:rsid w:val="00AB6B29"/>
    <w:rsid w:val="00AC75E5"/>
    <w:rsid w:val="00AD3EA8"/>
    <w:rsid w:val="00AD4CA8"/>
    <w:rsid w:val="00AE62FA"/>
    <w:rsid w:val="00AE7C8F"/>
    <w:rsid w:val="00AF1AC8"/>
    <w:rsid w:val="00AF3CA7"/>
    <w:rsid w:val="00AF6F17"/>
    <w:rsid w:val="00B15CAC"/>
    <w:rsid w:val="00B21595"/>
    <w:rsid w:val="00B30615"/>
    <w:rsid w:val="00B31351"/>
    <w:rsid w:val="00B37E2F"/>
    <w:rsid w:val="00B435D2"/>
    <w:rsid w:val="00B5043E"/>
    <w:rsid w:val="00B527A0"/>
    <w:rsid w:val="00B6250D"/>
    <w:rsid w:val="00B772ED"/>
    <w:rsid w:val="00B778BC"/>
    <w:rsid w:val="00B910D8"/>
    <w:rsid w:val="00B9267D"/>
    <w:rsid w:val="00BA7E00"/>
    <w:rsid w:val="00BC0256"/>
    <w:rsid w:val="00BC146A"/>
    <w:rsid w:val="00BD02F5"/>
    <w:rsid w:val="00BD603D"/>
    <w:rsid w:val="00BE15AC"/>
    <w:rsid w:val="00BE460C"/>
    <w:rsid w:val="00BE62AF"/>
    <w:rsid w:val="00BE77B5"/>
    <w:rsid w:val="00BF6BF7"/>
    <w:rsid w:val="00C00606"/>
    <w:rsid w:val="00C14362"/>
    <w:rsid w:val="00C154B4"/>
    <w:rsid w:val="00C17E80"/>
    <w:rsid w:val="00C268E0"/>
    <w:rsid w:val="00C34330"/>
    <w:rsid w:val="00C47F4C"/>
    <w:rsid w:val="00C57D13"/>
    <w:rsid w:val="00C66A8A"/>
    <w:rsid w:val="00C674EA"/>
    <w:rsid w:val="00C674F8"/>
    <w:rsid w:val="00C72A0C"/>
    <w:rsid w:val="00C7431D"/>
    <w:rsid w:val="00C814D5"/>
    <w:rsid w:val="00C84608"/>
    <w:rsid w:val="00C85390"/>
    <w:rsid w:val="00C92989"/>
    <w:rsid w:val="00C9470C"/>
    <w:rsid w:val="00CA5621"/>
    <w:rsid w:val="00CA5B70"/>
    <w:rsid w:val="00CA7CD8"/>
    <w:rsid w:val="00CB1DB4"/>
    <w:rsid w:val="00CC00E7"/>
    <w:rsid w:val="00CC6845"/>
    <w:rsid w:val="00CF46AA"/>
    <w:rsid w:val="00CF519D"/>
    <w:rsid w:val="00CF5A66"/>
    <w:rsid w:val="00D14CE9"/>
    <w:rsid w:val="00D17754"/>
    <w:rsid w:val="00D17FB8"/>
    <w:rsid w:val="00D231DB"/>
    <w:rsid w:val="00D24CB1"/>
    <w:rsid w:val="00D26DB2"/>
    <w:rsid w:val="00D3738D"/>
    <w:rsid w:val="00D474B5"/>
    <w:rsid w:val="00D510E3"/>
    <w:rsid w:val="00D5348C"/>
    <w:rsid w:val="00D56F85"/>
    <w:rsid w:val="00D61ED0"/>
    <w:rsid w:val="00D65FB4"/>
    <w:rsid w:val="00D73650"/>
    <w:rsid w:val="00D77755"/>
    <w:rsid w:val="00D855BC"/>
    <w:rsid w:val="00D95CAD"/>
    <w:rsid w:val="00DA38C7"/>
    <w:rsid w:val="00DA5B33"/>
    <w:rsid w:val="00DA70A8"/>
    <w:rsid w:val="00DB1CBA"/>
    <w:rsid w:val="00DC6471"/>
    <w:rsid w:val="00DD1E62"/>
    <w:rsid w:val="00DE132D"/>
    <w:rsid w:val="00DE48AA"/>
    <w:rsid w:val="00DF102E"/>
    <w:rsid w:val="00E07B93"/>
    <w:rsid w:val="00E10A0B"/>
    <w:rsid w:val="00E15C60"/>
    <w:rsid w:val="00E2026B"/>
    <w:rsid w:val="00E23165"/>
    <w:rsid w:val="00E36D9F"/>
    <w:rsid w:val="00E37759"/>
    <w:rsid w:val="00E4231F"/>
    <w:rsid w:val="00E45D53"/>
    <w:rsid w:val="00E5290A"/>
    <w:rsid w:val="00E541B7"/>
    <w:rsid w:val="00E63137"/>
    <w:rsid w:val="00E65208"/>
    <w:rsid w:val="00E70053"/>
    <w:rsid w:val="00E758A7"/>
    <w:rsid w:val="00E93920"/>
    <w:rsid w:val="00EA0DDA"/>
    <w:rsid w:val="00EA706F"/>
    <w:rsid w:val="00EB5FAC"/>
    <w:rsid w:val="00EC01F5"/>
    <w:rsid w:val="00EC139C"/>
    <w:rsid w:val="00EC1F26"/>
    <w:rsid w:val="00EC3621"/>
    <w:rsid w:val="00EC491B"/>
    <w:rsid w:val="00ED1803"/>
    <w:rsid w:val="00ED2220"/>
    <w:rsid w:val="00EE3593"/>
    <w:rsid w:val="00EE57B9"/>
    <w:rsid w:val="00EF3BE1"/>
    <w:rsid w:val="00EF5158"/>
    <w:rsid w:val="00F002E3"/>
    <w:rsid w:val="00F22066"/>
    <w:rsid w:val="00F22283"/>
    <w:rsid w:val="00F23FDA"/>
    <w:rsid w:val="00F35457"/>
    <w:rsid w:val="00F457F6"/>
    <w:rsid w:val="00F52F21"/>
    <w:rsid w:val="00F75115"/>
    <w:rsid w:val="00F75608"/>
    <w:rsid w:val="00F82B31"/>
    <w:rsid w:val="00F97956"/>
    <w:rsid w:val="00FA0BCB"/>
    <w:rsid w:val="00FB2DEA"/>
    <w:rsid w:val="00FB7B25"/>
    <w:rsid w:val="00FC1D9E"/>
    <w:rsid w:val="00FC27A3"/>
    <w:rsid w:val="00FC3AE6"/>
    <w:rsid w:val="00FC63D7"/>
    <w:rsid w:val="00FD10F7"/>
    <w:rsid w:val="00FD4030"/>
    <w:rsid w:val="00FF1FAC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FE9F97-B942-463E-945C-F7A60FF2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75608"/>
    <w:pPr>
      <w:keepNext/>
      <w:spacing w:before="240" w:after="60" w:line="360" w:lineRule="auto"/>
      <w:ind w:firstLine="720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F75608"/>
    <w:pPr>
      <w:keepNext/>
      <w:keepLines/>
      <w:spacing w:before="200" w:after="0" w:line="360" w:lineRule="auto"/>
      <w:ind w:firstLine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qFormat/>
    <w:rsid w:val="007F2098"/>
    <w:pPr>
      <w:keepNext/>
      <w:numPr>
        <w:ilvl w:val="1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0">
    <w:name w:val="heading 4"/>
    <w:basedOn w:val="a0"/>
    <w:next w:val="a0"/>
    <w:link w:val="41"/>
    <w:qFormat/>
    <w:rsid w:val="007F209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F75608"/>
    <w:pPr>
      <w:keepNext/>
      <w:keepLines/>
      <w:spacing w:before="200" w:after="0" w:line="360" w:lineRule="auto"/>
      <w:ind w:firstLine="72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styleId="6">
    <w:name w:val="heading 6"/>
    <w:basedOn w:val="a0"/>
    <w:next w:val="a0"/>
    <w:link w:val="60"/>
    <w:unhideWhenUsed/>
    <w:qFormat/>
    <w:rsid w:val="00F75608"/>
    <w:pPr>
      <w:keepNext/>
      <w:keepLines/>
      <w:spacing w:before="200" w:after="0" w:line="360" w:lineRule="auto"/>
      <w:ind w:firstLine="72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7F2098"/>
    <w:pPr>
      <w:keepNext/>
      <w:spacing w:after="0" w:line="240" w:lineRule="auto"/>
      <w:ind w:firstLine="567"/>
      <w:jc w:val="both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7F2098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F209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75608"/>
    <w:pPr>
      <w:spacing w:after="0" w:line="360" w:lineRule="auto"/>
      <w:ind w:left="708" w:firstLine="720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F75608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semiHidden/>
    <w:rsid w:val="00F75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1"/>
    <w:link w:val="5"/>
    <w:semiHidden/>
    <w:rsid w:val="00F7560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customStyle="1" w:styleId="60">
    <w:name w:val="Заголовок 6 Знак"/>
    <w:basedOn w:val="a1"/>
    <w:link w:val="6"/>
    <w:rsid w:val="00F756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/>
    </w:rPr>
  </w:style>
  <w:style w:type="numbering" w:customStyle="1" w:styleId="11">
    <w:name w:val="Нет списка1"/>
    <w:next w:val="a3"/>
    <w:uiPriority w:val="99"/>
    <w:semiHidden/>
    <w:unhideWhenUsed/>
    <w:rsid w:val="00F75608"/>
  </w:style>
  <w:style w:type="paragraph" w:styleId="a6">
    <w:name w:val="Body Text Indent"/>
    <w:basedOn w:val="a0"/>
    <w:link w:val="a7"/>
    <w:rsid w:val="00F756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a7">
    <w:name w:val="Основной текст с отступом Знак"/>
    <w:basedOn w:val="a1"/>
    <w:link w:val="a6"/>
    <w:rsid w:val="00F75608"/>
    <w:rPr>
      <w:rFonts w:ascii="Times New Roman" w:eastAsia="Times New Roman" w:hAnsi="Times New Roman" w:cs="Times New Roman"/>
      <w:sz w:val="21"/>
      <w:szCs w:val="20"/>
    </w:rPr>
  </w:style>
  <w:style w:type="paragraph" w:styleId="21">
    <w:name w:val="Body Text Indent 2"/>
    <w:basedOn w:val="a0"/>
    <w:link w:val="22"/>
    <w:rsid w:val="00F7560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22">
    <w:name w:val="Основной текст с отступом 2 Знак"/>
    <w:basedOn w:val="a1"/>
    <w:link w:val="21"/>
    <w:rsid w:val="00F75608"/>
    <w:rPr>
      <w:rFonts w:ascii="Times New Roman" w:eastAsia="Times New Roman" w:hAnsi="Times New Roman" w:cs="Times New Roman"/>
      <w:sz w:val="21"/>
      <w:szCs w:val="20"/>
    </w:rPr>
  </w:style>
  <w:style w:type="paragraph" w:styleId="a8">
    <w:name w:val="Title"/>
    <w:basedOn w:val="a0"/>
    <w:link w:val="a9"/>
    <w:qFormat/>
    <w:rsid w:val="00F7560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Название Знак"/>
    <w:basedOn w:val="a1"/>
    <w:link w:val="a8"/>
    <w:rsid w:val="00F75608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header"/>
    <w:basedOn w:val="a0"/>
    <w:link w:val="ab"/>
    <w:rsid w:val="00F75608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b">
    <w:name w:val="Верхний колонтитул Знак"/>
    <w:basedOn w:val="a1"/>
    <w:link w:val="aa"/>
    <w:rsid w:val="00F75608"/>
    <w:rPr>
      <w:rFonts w:ascii="Arial CYR" w:eastAsia="Times New Roman" w:hAnsi="Arial CYR" w:cs="Times New Roman"/>
      <w:sz w:val="20"/>
      <w:szCs w:val="20"/>
      <w:lang w:val="en-US"/>
    </w:rPr>
  </w:style>
  <w:style w:type="paragraph" w:styleId="ac">
    <w:name w:val="footer"/>
    <w:basedOn w:val="a0"/>
    <w:link w:val="ad"/>
    <w:rsid w:val="00F75608"/>
    <w:pPr>
      <w:tabs>
        <w:tab w:val="center" w:pos="4677"/>
        <w:tab w:val="right" w:pos="9355"/>
      </w:tabs>
      <w:spacing w:after="0" w:line="360" w:lineRule="auto"/>
      <w:ind w:firstLine="720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1"/>
    <w:link w:val="ac"/>
    <w:rsid w:val="00F75608"/>
    <w:rPr>
      <w:rFonts w:ascii="Arial CYR" w:eastAsia="Times New Roman" w:hAnsi="Arial CYR" w:cs="Times New Roman"/>
      <w:sz w:val="20"/>
      <w:szCs w:val="20"/>
      <w:lang w:val="en-US"/>
    </w:rPr>
  </w:style>
  <w:style w:type="character" w:styleId="ae">
    <w:name w:val="page number"/>
    <w:basedOn w:val="a1"/>
    <w:rsid w:val="00F75608"/>
  </w:style>
  <w:style w:type="character" w:styleId="af">
    <w:name w:val="Hyperlink"/>
    <w:uiPriority w:val="99"/>
    <w:rsid w:val="00F75608"/>
    <w:rPr>
      <w:color w:val="0000FF"/>
      <w:u w:val="single"/>
    </w:rPr>
  </w:style>
  <w:style w:type="paragraph" w:styleId="af0">
    <w:name w:val="Document Map"/>
    <w:basedOn w:val="a0"/>
    <w:link w:val="af1"/>
    <w:semiHidden/>
    <w:rsid w:val="00F75608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1">
    <w:name w:val="Схема документа Знак"/>
    <w:basedOn w:val="a1"/>
    <w:link w:val="af0"/>
    <w:semiHidden/>
    <w:rsid w:val="00F7560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Indent 3"/>
    <w:basedOn w:val="a0"/>
    <w:link w:val="32"/>
    <w:rsid w:val="00F75608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F7560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FollowedHyperlink"/>
    <w:uiPriority w:val="99"/>
    <w:rsid w:val="00F75608"/>
    <w:rPr>
      <w:color w:val="800080"/>
      <w:u w:val="single"/>
    </w:rPr>
  </w:style>
  <w:style w:type="paragraph" w:styleId="af3">
    <w:name w:val="Balloon Text"/>
    <w:basedOn w:val="a0"/>
    <w:link w:val="af4"/>
    <w:rsid w:val="00F75608"/>
    <w:pPr>
      <w:spacing w:after="0" w:line="240" w:lineRule="auto"/>
      <w:ind w:firstLine="72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1"/>
    <w:link w:val="af3"/>
    <w:rsid w:val="00F75608"/>
    <w:rPr>
      <w:rFonts w:ascii="Tahoma" w:eastAsia="Times New Roman" w:hAnsi="Tahoma" w:cs="Tahoma"/>
      <w:sz w:val="16"/>
      <w:szCs w:val="16"/>
      <w:lang w:val="en-US"/>
    </w:rPr>
  </w:style>
  <w:style w:type="table" w:customStyle="1" w:styleId="12">
    <w:name w:val="Сетка таблицы1"/>
    <w:basedOn w:val="a2"/>
    <w:next w:val="a4"/>
    <w:rsid w:val="00F75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rsid w:val="00F75608"/>
    <w:pPr>
      <w:spacing w:after="120" w:line="360" w:lineRule="auto"/>
      <w:ind w:firstLine="720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6">
    <w:name w:val="Основной текст Знак"/>
    <w:basedOn w:val="a1"/>
    <w:link w:val="af5"/>
    <w:rsid w:val="00F75608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xl65">
    <w:name w:val="xl65"/>
    <w:basedOn w:val="a0"/>
    <w:rsid w:val="00F7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75608"/>
    <w:pPr>
      <w:pBdr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F756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75608"/>
    <w:pPr>
      <w:pBdr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F7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basedOn w:val="a1"/>
    <w:link w:val="13"/>
    <w:rsid w:val="00F75608"/>
    <w:rPr>
      <w:rFonts w:ascii="Tahoma" w:eastAsia="Tahoma" w:hAnsi="Tahoma" w:cs="Tahoma"/>
      <w:b/>
      <w:bCs/>
      <w:spacing w:val="2"/>
      <w:sz w:val="13"/>
      <w:szCs w:val="13"/>
      <w:shd w:val="clear" w:color="auto" w:fill="FFFFFF"/>
      <w:lang w:val="en-US"/>
    </w:rPr>
  </w:style>
  <w:style w:type="paragraph" w:customStyle="1" w:styleId="13">
    <w:name w:val="Основной текст1"/>
    <w:basedOn w:val="a0"/>
    <w:link w:val="af7"/>
    <w:rsid w:val="00F75608"/>
    <w:pPr>
      <w:widowControl w:val="0"/>
      <w:shd w:val="clear" w:color="auto" w:fill="FFFFFF"/>
      <w:spacing w:after="0" w:line="182" w:lineRule="exact"/>
    </w:pPr>
    <w:rPr>
      <w:rFonts w:ascii="Tahoma" w:eastAsia="Tahoma" w:hAnsi="Tahoma" w:cs="Tahoma"/>
      <w:b/>
      <w:bCs/>
      <w:spacing w:val="2"/>
      <w:sz w:val="13"/>
      <w:szCs w:val="13"/>
      <w:lang w:val="en-US"/>
    </w:rPr>
  </w:style>
  <w:style w:type="character" w:customStyle="1" w:styleId="7pt0pt">
    <w:name w:val="Основной текст + 7 pt;Интервал 0 pt"/>
    <w:basedOn w:val="af7"/>
    <w:rsid w:val="00F75608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Не полужирный;Интервал 0 pt"/>
    <w:basedOn w:val="af7"/>
    <w:rsid w:val="00F75608"/>
    <w:rPr>
      <w:rFonts w:ascii="Tahoma" w:eastAsia="Tahoma" w:hAnsi="Tahoma" w:cs="Tahoma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ConsPlusNormal">
    <w:name w:val="ConsPlusNormal"/>
    <w:rsid w:val="00B313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uiPriority w:val="1"/>
    <w:qFormat/>
    <w:rsid w:val="00B31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0"/>
    <w:rsid w:val="009D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emptablestyle">
    <w:name w:val="temp_table_style"/>
    <w:uiPriority w:val="99"/>
    <w:rsid w:val="00321EB4"/>
    <w:rPr>
      <w:rFonts w:ascii="Arial" w:eastAsia="Arial" w:hAnsi="Arial" w:cs="Arial"/>
      <w:sz w:val="20"/>
      <w:szCs w:val="20"/>
    </w:rPr>
    <w:tblPr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rmal (Web)"/>
    <w:basedOn w:val="a0"/>
    <w:rsid w:val="0080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nhideWhenUsed/>
    <w:rsid w:val="007F2098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7F2098"/>
  </w:style>
  <w:style w:type="paragraph" w:styleId="33">
    <w:name w:val="Body Text 3"/>
    <w:basedOn w:val="a0"/>
    <w:link w:val="34"/>
    <w:unhideWhenUsed/>
    <w:rsid w:val="007F209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F2098"/>
    <w:rPr>
      <w:sz w:val="16"/>
      <w:szCs w:val="16"/>
    </w:rPr>
  </w:style>
  <w:style w:type="character" w:customStyle="1" w:styleId="30">
    <w:name w:val="Заголовок 3 Знак"/>
    <w:basedOn w:val="a1"/>
    <w:link w:val="3"/>
    <w:rsid w:val="007F20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7F20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F2098"/>
    <w:rPr>
      <w:rFonts w:ascii="Arial" w:eastAsia="Times New Roman" w:hAnsi="Arial" w:cs="Times New Roman"/>
      <w:b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F209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F20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7F2098"/>
  </w:style>
  <w:style w:type="paragraph" w:customStyle="1" w:styleId="210">
    <w:name w:val="Основной текст 21"/>
    <w:basedOn w:val="a0"/>
    <w:rsid w:val="007F20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211">
    <w:name w:val="Основной текст с отступом 21"/>
    <w:basedOn w:val="a0"/>
    <w:rsid w:val="007F20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lock Text"/>
    <w:basedOn w:val="a0"/>
    <w:rsid w:val="007F2098"/>
    <w:pPr>
      <w:tabs>
        <w:tab w:val="left" w:pos="1701"/>
      </w:tabs>
      <w:spacing w:after="0" w:line="240" w:lineRule="auto"/>
      <w:ind w:left="1014" w:right="140" w:hanging="702"/>
      <w:jc w:val="both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b">
    <w:name w:val="List"/>
    <w:basedOn w:val="a0"/>
    <w:rsid w:val="007F209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2"/>
    <w:basedOn w:val="a0"/>
    <w:rsid w:val="007F20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0"/>
    <w:rsid w:val="007F209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List 4"/>
    <w:basedOn w:val="a0"/>
    <w:rsid w:val="007F2098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List Bullet 4"/>
    <w:basedOn w:val="a0"/>
    <w:autoRedefine/>
    <w:rsid w:val="007F2098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Continue 2"/>
    <w:basedOn w:val="a0"/>
    <w:rsid w:val="007F2098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F2098"/>
    <w:pPr>
      <w:widowControl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4"/>
      <w:lang w:eastAsia="ru-RU"/>
    </w:rPr>
  </w:style>
  <w:style w:type="paragraph" w:customStyle="1" w:styleId="ConsNormal">
    <w:name w:val="ConsNormal"/>
    <w:rsid w:val="007F20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annotation reference"/>
    <w:uiPriority w:val="99"/>
    <w:semiHidden/>
    <w:rsid w:val="007F2098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rsid w:val="007F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7F2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semiHidden/>
    <w:rsid w:val="007F2098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7F20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niiaiieoaenoioaoa">
    <w:name w:val="Iniiaiie oaeno io?aoa"/>
    <w:rsid w:val="007F2098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1">
    <w:name w:val="footnote text"/>
    <w:basedOn w:val="a0"/>
    <w:link w:val="aff2"/>
    <w:semiHidden/>
    <w:rsid w:val="007F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7F20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7F2098"/>
    <w:rPr>
      <w:vertAlign w:val="superscript"/>
    </w:rPr>
  </w:style>
  <w:style w:type="paragraph" w:customStyle="1" w:styleId="aff4">
    <w:name w:val="Стиль"/>
    <w:rsid w:val="007F2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 Знак"/>
    <w:rsid w:val="007F2098"/>
    <w:rPr>
      <w:lang w:val="ru-RU" w:eastAsia="ru-RU" w:bidi="ar-SA"/>
    </w:rPr>
  </w:style>
  <w:style w:type="table" w:customStyle="1" w:styleId="28">
    <w:name w:val="Сетка таблицы2"/>
    <w:basedOn w:val="a2"/>
    <w:next w:val="a4"/>
    <w:rsid w:val="007F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Plain Text"/>
    <w:basedOn w:val="a0"/>
    <w:link w:val="aff7"/>
    <w:rsid w:val="007F20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7F20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0"/>
    <w:rsid w:val="007F2098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2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otnoteTextChar">
    <w:name w:val="Footnote Text Char"/>
    <w:semiHidden/>
    <w:locked/>
    <w:rsid w:val="007F2098"/>
    <w:rPr>
      <w:rFonts w:cs="Times New Roman"/>
    </w:rPr>
  </w:style>
  <w:style w:type="paragraph" w:customStyle="1" w:styleId="msolistparagraph0">
    <w:name w:val="msolistparagraph"/>
    <w:basedOn w:val="a0"/>
    <w:rsid w:val="007F20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0"/>
    <w:rsid w:val="007F20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Revision"/>
    <w:hidden/>
    <w:uiPriority w:val="99"/>
    <w:semiHidden/>
    <w:rsid w:val="007F2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425;fld=134;dst=1005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48CD2DF52C8275EAFCD77594CBBDEC410C9857CF4F4E804D11DAC12597F62F94AA5E1FB2888FB06Ap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5C2634928C0BC6A65E501F117AE616DD13014488BC9F86333D4335597CC8047324CB7FF7BCEA4ZEX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BF5E-AA61-49D2-879A-28A7260F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9519</Words>
  <Characters>54263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Игоревна</dc:creator>
  <cp:lastModifiedBy>Волчихин Сергей Владимирович</cp:lastModifiedBy>
  <cp:revision>19</cp:revision>
  <cp:lastPrinted>2015-12-24T09:16:00Z</cp:lastPrinted>
  <dcterms:created xsi:type="dcterms:W3CDTF">2014-12-30T10:52:00Z</dcterms:created>
  <dcterms:modified xsi:type="dcterms:W3CDTF">2016-02-08T11:43:00Z</dcterms:modified>
</cp:coreProperties>
</file>