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3.8.0.0 -->
  <w:body>
    <w:p w:rsidR="009F60B9" w:rsidRPr="00A37D27" w:rsidP="009F60B9">
      <w:pPr>
        <w:tabs>
          <w:tab w:val="center" w:pos="4677"/>
          <w:tab w:val="left" w:pos="6729"/>
        </w:tabs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A37D27">
        <w:rPr>
          <w:b/>
          <w:sz w:val="22"/>
          <w:szCs w:val="22"/>
        </w:rPr>
        <w:tab/>
      </w:r>
      <w:r w:rsidRPr="00A37D2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6106602" cy="349857"/>
            <wp:effectExtent l="0" t="0" r="0" b="0"/>
            <wp:docPr id="4" name="Рисунок 4" descr="\\Mainkril\обмен\- Превью\суэнко\бренд бук\знаки\АААААА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kril\обмен\- Превью\суэнко\бренд бук\знаки\ААААААА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03" cy="3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0B9" w:rsidRPr="00A37D27" w:rsidP="009F60B9">
      <w:pPr>
        <w:tabs>
          <w:tab w:val="center" w:pos="4677"/>
          <w:tab w:val="right" w:pos="9355"/>
        </w:tabs>
        <w:ind w:right="283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0B9" w:rsidRPr="00A37D27" w:rsidP="009F60B9">
      <w:pPr>
        <w:tabs>
          <w:tab w:val="center" w:pos="4677"/>
          <w:tab w:val="right" w:pos="9214"/>
        </w:tabs>
        <w:ind w:right="283"/>
        <w:jc w:val="right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ПУБЛИЧНОЕ АКЦИОНЕРНОЕ ОБЩЕСТВО</w:t>
      </w:r>
      <w:r w:rsidRPr="00A37D2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9F60B9" w:rsidRPr="00A37D27" w:rsidP="009F60B9">
      <w:pPr>
        <w:tabs>
          <w:tab w:val="center" w:pos="4677"/>
          <w:tab w:val="right" w:pos="9214"/>
        </w:tabs>
        <w:ind w:right="283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37D27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623820" cy="1176655"/>
            <wp:effectExtent l="0" t="0" r="5080" b="4445"/>
            <wp:wrapThrough wrapText="bothSides">
              <wp:wrapPolygon>
                <wp:start x="1568" y="0"/>
                <wp:lineTo x="0" y="1399"/>
                <wp:lineTo x="0" y="20283"/>
                <wp:lineTo x="784" y="21332"/>
                <wp:lineTo x="20858" y="21332"/>
                <wp:lineTo x="21485" y="19933"/>
                <wp:lineTo x="21485" y="9442"/>
                <wp:lineTo x="6900" y="5595"/>
                <wp:lineTo x="7057" y="3147"/>
                <wp:lineTo x="5959" y="1749"/>
                <wp:lineTo x="2352" y="0"/>
                <wp:lineTo x="1568" y="0"/>
              </wp:wrapPolygon>
            </wp:wrapThrough>
            <wp:docPr id="5" name="Рисунок 5" descr="\\Mainkril\обмен\- Превью\суэнко\бренд бук\знаки\ЛОГО БЛ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nkril\обмен\- Превью\суэнко\бренд бук\знаки\ЛОГО БЛАНК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СИБИРСКО-УРАЛЬСКАЯ ЭНЕРГЕТИЧЕСКАЯ КОМПАНИЯ</w:t>
      </w:r>
    </w:p>
    <w:p w:rsidR="009F60B9" w:rsidRPr="00A37D27" w:rsidP="009F60B9">
      <w:pPr>
        <w:tabs>
          <w:tab w:val="center" w:pos="4677"/>
          <w:tab w:val="right" w:pos="9214"/>
        </w:tabs>
        <w:ind w:left="-426" w:right="283"/>
        <w:jc w:val="right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ОГРН 1027201233620       ИНН/КПП 7205011944/720350001</w:t>
      </w:r>
    </w:p>
    <w:p w:rsidR="009F60B9" w:rsidRPr="00A37D27" w:rsidP="009F60B9">
      <w:pPr>
        <w:tabs>
          <w:tab w:val="center" w:pos="4677"/>
          <w:tab w:val="right" w:pos="9214"/>
        </w:tabs>
        <w:ind w:left="-426" w:right="283"/>
        <w:jc w:val="right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р/с 40702810000020000106 в Тюменском филиале</w:t>
      </w:r>
    </w:p>
    <w:p w:rsidR="009F60B9" w:rsidRPr="00A37D27" w:rsidP="009F60B9">
      <w:pPr>
        <w:tabs>
          <w:tab w:val="center" w:pos="4677"/>
          <w:tab w:val="right" w:pos="9214"/>
        </w:tabs>
        <w:ind w:left="-426" w:right="283"/>
        <w:jc w:val="right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АО КБ «АГРОПРОМКРЕДИТ» г. Тюмень </w:t>
      </w:r>
    </w:p>
    <w:p w:rsidR="009F60B9" w:rsidRPr="00A37D27" w:rsidP="009F60B9">
      <w:pPr>
        <w:tabs>
          <w:tab w:val="center" w:pos="4677"/>
          <w:tab w:val="right" w:pos="9214"/>
        </w:tabs>
        <w:ind w:left="-426" w:right="283"/>
        <w:jc w:val="right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к/с 30101810500000000962, БИК 047106962</w:t>
      </w:r>
    </w:p>
    <w:p w:rsidR="009F60B9" w:rsidRPr="00A37D27" w:rsidP="009F60B9">
      <w:pPr>
        <w:tabs>
          <w:tab w:val="center" w:pos="4677"/>
          <w:tab w:val="right" w:pos="9214"/>
        </w:tabs>
        <w:ind w:left="-426" w:right="283"/>
        <w:jc w:val="right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625023, РФ, Тюменская область, г. Тюмень, ул. Одесская 14</w:t>
      </w:r>
    </w:p>
    <w:p w:rsidR="009F60B9" w:rsidRPr="00A37D27" w:rsidP="009F60B9">
      <w:pPr>
        <w:tabs>
          <w:tab w:val="center" w:pos="4677"/>
          <w:tab w:val="right" w:pos="9214"/>
        </w:tabs>
        <w:ind w:left="-426" w:right="283"/>
        <w:jc w:val="right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ab/>
        <w:t>тел.: +7 (3452) 53-60-11, 53-60-12 (приёмная),</w:t>
      </w:r>
    </w:p>
    <w:p w:rsidR="009F60B9" w:rsidRPr="00A37D27" w:rsidP="009F60B9">
      <w:pPr>
        <w:tabs>
          <w:tab w:val="center" w:pos="4677"/>
          <w:tab w:val="right" w:pos="9214"/>
        </w:tabs>
        <w:ind w:left="-426" w:right="283"/>
        <w:jc w:val="right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+7 (3452) 53-60-97, 53-60-92 (общий отдел),</w:t>
      </w:r>
    </w:p>
    <w:p w:rsidR="009F60B9" w:rsidRPr="00A37D27" w:rsidP="009F60B9">
      <w:pPr>
        <w:tabs>
          <w:tab w:val="center" w:pos="4677"/>
          <w:tab w:val="right" w:pos="9214"/>
        </w:tabs>
        <w:ind w:left="-426" w:right="283"/>
        <w:jc w:val="right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ab/>
      </w: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ab/>
        <w:t>+7 (3452) 53-60-98 (факс),</w:t>
      </w:r>
    </w:p>
    <w:p w:rsidR="009F60B9" w:rsidRPr="00A37D27" w:rsidP="009F60B9">
      <w:pPr>
        <w:tabs>
          <w:tab w:val="center" w:pos="4677"/>
          <w:tab w:val="right" w:pos="9214"/>
        </w:tabs>
        <w:ind w:left="-426" w:right="283"/>
        <w:jc w:val="right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ab/>
      </w: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ab/>
      </w:r>
      <w:r w:rsidRPr="00A37D27">
        <w:rPr>
          <w:rFonts w:asciiTheme="minorHAnsi" w:eastAsiaTheme="minorHAnsi" w:hAnsiTheme="minorHAnsi" w:cstheme="minorBidi"/>
          <w:sz w:val="20"/>
          <w:szCs w:val="20"/>
          <w:lang w:val="en-US" w:eastAsia="en-US"/>
        </w:rPr>
        <w:t>oo</w:t>
      </w: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@</w:t>
      </w:r>
      <w:r w:rsidRPr="00A37D27">
        <w:rPr>
          <w:rFonts w:asciiTheme="minorHAnsi" w:eastAsiaTheme="minorHAnsi" w:hAnsiTheme="minorHAnsi" w:cstheme="minorBidi"/>
          <w:sz w:val="20"/>
          <w:szCs w:val="20"/>
          <w:lang w:val="en-US" w:eastAsia="en-US"/>
        </w:rPr>
        <w:t>suenco</w:t>
      </w: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.</w:t>
      </w:r>
      <w:r w:rsidRPr="00A37D27">
        <w:rPr>
          <w:rFonts w:asciiTheme="minorHAnsi" w:eastAsiaTheme="minorHAnsi" w:hAnsiTheme="minorHAnsi" w:cstheme="minorBidi"/>
          <w:sz w:val="20"/>
          <w:szCs w:val="20"/>
          <w:lang w:val="en-US" w:eastAsia="en-US"/>
        </w:rPr>
        <w:t>ru</w:t>
      </w: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; </w:t>
      </w:r>
      <w:r w:rsidRPr="00A37D27">
        <w:rPr>
          <w:rFonts w:asciiTheme="minorHAnsi" w:eastAsiaTheme="minorHAnsi" w:hAnsiTheme="minorHAnsi" w:cstheme="minorBidi"/>
          <w:sz w:val="20"/>
          <w:szCs w:val="20"/>
          <w:lang w:val="en-US" w:eastAsia="en-US"/>
        </w:rPr>
        <w:t>office</w:t>
      </w: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@</w:t>
      </w:r>
      <w:r w:rsidRPr="00A37D27">
        <w:rPr>
          <w:rFonts w:asciiTheme="minorHAnsi" w:eastAsiaTheme="minorHAnsi" w:hAnsiTheme="minorHAnsi" w:cstheme="minorBidi"/>
          <w:sz w:val="20"/>
          <w:szCs w:val="20"/>
          <w:lang w:val="en-US" w:eastAsia="en-US"/>
        </w:rPr>
        <w:t>suenco</w:t>
      </w: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.</w:t>
      </w:r>
      <w:r w:rsidRPr="00A37D27">
        <w:rPr>
          <w:rFonts w:asciiTheme="minorHAnsi" w:eastAsiaTheme="minorHAnsi" w:hAnsiTheme="minorHAnsi" w:cstheme="minorBidi"/>
          <w:sz w:val="20"/>
          <w:szCs w:val="20"/>
          <w:lang w:val="en-US" w:eastAsia="en-US"/>
        </w:rPr>
        <w:t>ru</w:t>
      </w: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</w:p>
    <w:p w:rsidR="009F60B9" w:rsidRPr="00A37D27" w:rsidP="009F60B9">
      <w:pPr>
        <w:tabs>
          <w:tab w:val="center" w:pos="4677"/>
          <w:tab w:val="right" w:pos="9214"/>
        </w:tabs>
        <w:ind w:right="283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HYPERLINK "http://www.suenco.ru" </w:instrText>
      </w:r>
      <w:r>
        <w:fldChar w:fldCharType="separate"/>
      </w:r>
      <w:r w:rsidRPr="00A37D27">
        <w:rPr>
          <w:rFonts w:asciiTheme="minorHAnsi" w:eastAsiaTheme="minorHAnsi" w:hAnsiTheme="minorHAnsi" w:cstheme="minorBidi"/>
          <w:sz w:val="20"/>
          <w:szCs w:val="20"/>
          <w:lang w:eastAsia="en-US"/>
        </w:rPr>
        <w:t>www.suenco.ru</w:t>
      </w:r>
      <w:r>
        <w:fldChar w:fldCharType="end"/>
      </w:r>
    </w:p>
    <w:p w:rsidR="009F60B9" w:rsidP="009F60B9">
      <w:pPr>
        <w:pStyle w:val="Header"/>
      </w:pPr>
    </w:p>
    <w:p w:rsidR="009F60B9" w:rsidP="00A37D27">
      <w:pPr>
        <w:tabs>
          <w:tab w:val="center" w:pos="4677"/>
          <w:tab w:val="left" w:pos="6729"/>
        </w:tabs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07430" cy="0"/>
                <wp:effectExtent l="0" t="0" r="2667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074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5" style="flip:x;mso-width-percent:0;mso-width-relative:margin;mso-wrap-distance-bottom:0;mso-wrap-distance-left:9pt;mso-wrap-distance-right:9pt;mso-wrap-distance-top:0;mso-wrap-style:square;position:absolute;visibility:visible;z-index:251660288" from="0,0" to="480.9pt,0"/>
            </w:pict>
          </mc:Fallback>
        </mc:AlternateContent>
      </w:r>
    </w:p>
    <w:p w:rsidR="0098688E" w:rsidRPr="00A37D27" w:rsidP="009F60B9">
      <w:pPr>
        <w:tabs>
          <w:tab w:val="center" w:pos="4677"/>
          <w:tab w:val="left" w:pos="6729"/>
        </w:tabs>
        <w:jc w:val="center"/>
        <w:rPr>
          <w:b/>
          <w:sz w:val="22"/>
          <w:szCs w:val="22"/>
        </w:rPr>
      </w:pPr>
      <w:r w:rsidRPr="00A37D27">
        <w:rPr>
          <w:b/>
          <w:sz w:val="22"/>
          <w:szCs w:val="22"/>
        </w:rPr>
        <w:t>Сообщение</w:t>
      </w:r>
    </w:p>
    <w:p w:rsidR="0098688E" w:rsidRPr="00A37D27" w:rsidP="0098688E">
      <w:pPr>
        <w:jc w:val="center"/>
        <w:rPr>
          <w:b/>
          <w:sz w:val="22"/>
          <w:szCs w:val="22"/>
        </w:rPr>
      </w:pPr>
      <w:r w:rsidRPr="00A37D27">
        <w:rPr>
          <w:b/>
          <w:sz w:val="22"/>
          <w:szCs w:val="22"/>
        </w:rPr>
        <w:t>о проведении внеочередного общего собрания акционеров</w:t>
      </w:r>
    </w:p>
    <w:p w:rsidR="00C214DE" w:rsidRPr="00A37D27" w:rsidP="0098688E">
      <w:pPr>
        <w:jc w:val="center"/>
        <w:rPr>
          <w:b/>
          <w:bCs/>
          <w:sz w:val="22"/>
          <w:szCs w:val="22"/>
        </w:rPr>
      </w:pPr>
      <w:r w:rsidRPr="00A37D27">
        <w:rPr>
          <w:b/>
          <w:sz w:val="22"/>
          <w:szCs w:val="22"/>
        </w:rPr>
        <w:t>Публичного акционерного общества</w:t>
      </w:r>
      <w:r w:rsidRPr="00A37D27">
        <w:rPr>
          <w:b/>
          <w:bCs/>
          <w:sz w:val="22"/>
          <w:szCs w:val="22"/>
        </w:rPr>
        <w:t xml:space="preserve"> </w:t>
      </w:r>
    </w:p>
    <w:p w:rsidR="0098688E" w:rsidP="0098688E">
      <w:pPr>
        <w:jc w:val="center"/>
        <w:rPr>
          <w:b/>
          <w:bCs/>
          <w:sz w:val="22"/>
          <w:szCs w:val="22"/>
        </w:rPr>
      </w:pPr>
      <w:r w:rsidRPr="00A37D27">
        <w:rPr>
          <w:b/>
          <w:bCs/>
          <w:sz w:val="22"/>
          <w:szCs w:val="22"/>
        </w:rPr>
        <w:t>«Сибирско-Уральская энергетическая компания»</w:t>
      </w:r>
    </w:p>
    <w:p w:rsidR="009F60B9" w:rsidRPr="00A37D27" w:rsidP="0098688E">
      <w:pPr>
        <w:jc w:val="center"/>
        <w:rPr>
          <w:b/>
          <w:bCs/>
          <w:sz w:val="22"/>
          <w:szCs w:val="22"/>
        </w:rPr>
      </w:pPr>
    </w:p>
    <w:p w:rsidR="0098688E" w:rsidRPr="009F60B9" w:rsidP="0098688E">
      <w:pPr>
        <w:ind w:firstLine="709"/>
        <w:jc w:val="both"/>
        <w:rPr>
          <w:sz w:val="22"/>
          <w:szCs w:val="22"/>
        </w:rPr>
      </w:pPr>
      <w:r w:rsidRPr="009F60B9">
        <w:rPr>
          <w:sz w:val="22"/>
          <w:szCs w:val="22"/>
        </w:rPr>
        <w:t>Публичное акционерное общество «Сибирско-Уральская энергетическая компания» (ПАО «СУЭНКО», Общество</w:t>
      </w:r>
      <w:r w:rsidRPr="009F60B9" w:rsidR="00A37D27">
        <w:rPr>
          <w:sz w:val="22"/>
          <w:szCs w:val="22"/>
        </w:rPr>
        <w:t xml:space="preserve">), место нахождения: 625023, РФ, Тюменская область, г. Тюмень, ул. Одесская, д.14, </w:t>
      </w:r>
      <w:r w:rsidRPr="009F60B9">
        <w:rPr>
          <w:sz w:val="22"/>
          <w:szCs w:val="22"/>
        </w:rPr>
        <w:t xml:space="preserve">извещает акционеров о проведении внеочередного общего собрания акционеров ПАО «СУЭНКО» в форме </w:t>
      </w:r>
      <w:r w:rsidRPr="009F60B9" w:rsidR="00891DDA">
        <w:rPr>
          <w:sz w:val="22"/>
          <w:szCs w:val="22"/>
        </w:rPr>
        <w:t>собрания (совместного присутствия акционеров) для обсуждения вопросов повестки дня и принятия решения по вопросам, поставленным на голосование</w:t>
      </w:r>
      <w:r w:rsidRPr="009F60B9">
        <w:rPr>
          <w:sz w:val="22"/>
          <w:szCs w:val="22"/>
        </w:rPr>
        <w:t>:</w:t>
      </w:r>
    </w:p>
    <w:p w:rsidR="00F86BA5" w:rsidRPr="009F60B9" w:rsidP="00F86BA5">
      <w:pPr>
        <w:numPr>
          <w:ilvl w:val="0"/>
          <w:numId w:val="4"/>
        </w:numPr>
        <w:tabs>
          <w:tab w:val="left" w:pos="709"/>
        </w:tabs>
        <w:jc w:val="both"/>
        <w:rPr>
          <w:sz w:val="22"/>
          <w:szCs w:val="22"/>
        </w:rPr>
      </w:pPr>
      <w:r w:rsidRPr="009F60B9">
        <w:rPr>
          <w:bCs/>
          <w:sz w:val="22"/>
          <w:szCs w:val="22"/>
        </w:rPr>
        <w:t xml:space="preserve">Досрочное прекращение полномочий членов Совета директоров Общества. </w:t>
      </w:r>
    </w:p>
    <w:p w:rsidR="00F86BA5" w:rsidRPr="009F60B9" w:rsidP="00F86BA5">
      <w:pPr>
        <w:numPr>
          <w:ilvl w:val="0"/>
          <w:numId w:val="4"/>
        </w:numPr>
        <w:tabs>
          <w:tab w:val="left" w:pos="709"/>
        </w:tabs>
        <w:jc w:val="both"/>
        <w:rPr>
          <w:sz w:val="22"/>
          <w:szCs w:val="22"/>
        </w:rPr>
      </w:pPr>
      <w:r w:rsidRPr="009F60B9">
        <w:rPr>
          <w:sz w:val="22"/>
          <w:szCs w:val="22"/>
        </w:rPr>
        <w:t>Избрание членов Совета директоров Общества.</w:t>
      </w:r>
    </w:p>
    <w:p w:rsidR="00F86BA5" w:rsidRPr="009F60B9" w:rsidP="00F86BA5">
      <w:pPr>
        <w:numPr>
          <w:ilvl w:val="0"/>
          <w:numId w:val="4"/>
        </w:numPr>
        <w:tabs>
          <w:tab w:val="left" w:pos="709"/>
        </w:tabs>
        <w:jc w:val="both"/>
        <w:rPr>
          <w:sz w:val="22"/>
          <w:szCs w:val="22"/>
        </w:rPr>
      </w:pPr>
      <w:r w:rsidRPr="009F60B9">
        <w:rPr>
          <w:sz w:val="22"/>
          <w:szCs w:val="22"/>
        </w:rPr>
        <w:t>Прекращение участия Общества в Некоммерческом партнерстве «Организация профессиональных участников строительного рынка».</w:t>
      </w:r>
    </w:p>
    <w:p w:rsidR="00F86BA5" w:rsidRPr="009F60B9" w:rsidP="00F86BA5">
      <w:pPr>
        <w:numPr>
          <w:ilvl w:val="0"/>
          <w:numId w:val="4"/>
        </w:numPr>
        <w:tabs>
          <w:tab w:val="left" w:pos="709"/>
        </w:tabs>
        <w:jc w:val="both"/>
        <w:rPr>
          <w:sz w:val="22"/>
          <w:szCs w:val="22"/>
        </w:rPr>
      </w:pPr>
      <w:r w:rsidRPr="009F60B9">
        <w:rPr>
          <w:sz w:val="22"/>
          <w:szCs w:val="22"/>
        </w:rPr>
        <w:t xml:space="preserve">Участие Общества в саморегулируемой организации, основанной на членстве лиц, осуществляющих строительство, зарегистрированной на территории Тюменской области. </w:t>
      </w:r>
    </w:p>
    <w:p w:rsidR="009F60B9" w:rsidRPr="009F60B9" w:rsidP="00891DDA">
      <w:pPr>
        <w:ind w:firstLine="709"/>
        <w:jc w:val="both"/>
        <w:rPr>
          <w:sz w:val="22"/>
          <w:szCs w:val="22"/>
        </w:rPr>
      </w:pPr>
    </w:p>
    <w:p w:rsidR="00891DDA" w:rsidRPr="009F60B9" w:rsidP="00891DDA">
      <w:pPr>
        <w:ind w:firstLine="709"/>
        <w:jc w:val="both"/>
        <w:rPr>
          <w:sz w:val="22"/>
          <w:szCs w:val="22"/>
        </w:rPr>
      </w:pPr>
      <w:r w:rsidRPr="009F60B9">
        <w:rPr>
          <w:sz w:val="22"/>
          <w:szCs w:val="22"/>
        </w:rPr>
        <w:t xml:space="preserve">Дата проведения внеочередного общего собрания акционеров </w:t>
      </w:r>
      <w:r w:rsidRPr="009F60B9">
        <w:rPr>
          <w:sz w:val="22"/>
          <w:szCs w:val="22"/>
        </w:rPr>
        <w:t>«16» декабря 2016 года</w:t>
      </w:r>
      <w:r w:rsidRPr="009F60B9" w:rsidR="009F60B9">
        <w:rPr>
          <w:sz w:val="22"/>
          <w:szCs w:val="22"/>
        </w:rPr>
        <w:t>.</w:t>
      </w:r>
    </w:p>
    <w:p w:rsidR="00891DDA" w:rsidRPr="009F60B9" w:rsidP="00891DDA">
      <w:pPr>
        <w:ind w:firstLine="709"/>
        <w:jc w:val="both"/>
        <w:rPr>
          <w:sz w:val="22"/>
          <w:szCs w:val="22"/>
        </w:rPr>
      </w:pPr>
      <w:r w:rsidRPr="009F60B9">
        <w:rPr>
          <w:sz w:val="22"/>
          <w:szCs w:val="22"/>
        </w:rPr>
        <w:t>Место проведения: 625023, Российская Федерация, Тюменская область, г. Тюмень, ул. Одесская, 14;</w:t>
      </w:r>
    </w:p>
    <w:p w:rsidR="00891DDA" w:rsidRPr="009F60B9" w:rsidP="00891DDA">
      <w:pPr>
        <w:ind w:firstLine="709"/>
        <w:jc w:val="both"/>
        <w:rPr>
          <w:sz w:val="22"/>
          <w:szCs w:val="22"/>
        </w:rPr>
      </w:pPr>
      <w:r w:rsidRPr="009F60B9">
        <w:rPr>
          <w:sz w:val="22"/>
          <w:szCs w:val="22"/>
        </w:rPr>
        <w:t>Время проведения (местное время):</w:t>
      </w:r>
    </w:p>
    <w:p w:rsidR="00891DDA" w:rsidRPr="009F60B9" w:rsidP="00891DDA">
      <w:pPr>
        <w:ind w:left="720"/>
        <w:jc w:val="both"/>
        <w:rPr>
          <w:sz w:val="22"/>
          <w:szCs w:val="22"/>
        </w:rPr>
      </w:pPr>
      <w:r w:rsidRPr="009F60B9">
        <w:rPr>
          <w:sz w:val="22"/>
          <w:szCs w:val="22"/>
        </w:rPr>
        <w:t>начало собрания - 14 часов 30 минут;</w:t>
      </w:r>
    </w:p>
    <w:p w:rsidR="00891DDA" w:rsidRPr="009F60B9" w:rsidP="00891DDA">
      <w:pPr>
        <w:ind w:left="720"/>
        <w:jc w:val="both"/>
        <w:rPr>
          <w:sz w:val="22"/>
          <w:szCs w:val="22"/>
        </w:rPr>
      </w:pPr>
      <w:r w:rsidRPr="009F60B9">
        <w:rPr>
          <w:sz w:val="22"/>
          <w:szCs w:val="22"/>
        </w:rPr>
        <w:t xml:space="preserve">начало регистрации </w:t>
      </w:r>
      <w:r w:rsidRPr="009F60B9">
        <w:rPr>
          <w:bCs/>
          <w:iCs/>
          <w:sz w:val="22"/>
          <w:szCs w:val="22"/>
        </w:rPr>
        <w:t>лиц, имеющих право на участие в общем собрании акционеров</w:t>
      </w:r>
      <w:r w:rsidRPr="009F60B9">
        <w:rPr>
          <w:sz w:val="22"/>
          <w:szCs w:val="22"/>
        </w:rPr>
        <w:t xml:space="preserve"> – 14 часов 00 минут.</w:t>
      </w:r>
    </w:p>
    <w:p w:rsidR="009F60B9" w:rsidRPr="009F60B9" w:rsidP="009F60B9">
      <w:pPr>
        <w:ind w:firstLine="709"/>
        <w:jc w:val="both"/>
        <w:rPr>
          <w:sz w:val="22"/>
          <w:szCs w:val="22"/>
        </w:rPr>
      </w:pPr>
      <w:r w:rsidRPr="009F60B9">
        <w:rPr>
          <w:sz w:val="22"/>
          <w:szCs w:val="22"/>
        </w:rPr>
        <w:t>Дата, на которую определяются (фиксируются) лица, имеющие право на участие во внеочередном</w:t>
      </w:r>
      <w:r w:rsidRPr="009F60B9">
        <w:rPr>
          <w:b/>
          <w:sz w:val="22"/>
          <w:szCs w:val="22"/>
        </w:rPr>
        <w:t xml:space="preserve"> </w:t>
      </w:r>
      <w:r w:rsidRPr="009F60B9">
        <w:rPr>
          <w:sz w:val="22"/>
          <w:szCs w:val="22"/>
        </w:rPr>
        <w:t>общем собрании акционеров Общества: «05» ноября 2016</w:t>
      </w:r>
      <w:r w:rsidRPr="009F60B9">
        <w:rPr>
          <w:b/>
          <w:bCs/>
          <w:sz w:val="22"/>
          <w:szCs w:val="22"/>
        </w:rPr>
        <w:t xml:space="preserve"> </w:t>
      </w:r>
      <w:r w:rsidRPr="009F60B9">
        <w:rPr>
          <w:sz w:val="22"/>
          <w:szCs w:val="22"/>
        </w:rPr>
        <w:t>года.</w:t>
      </w:r>
    </w:p>
    <w:p w:rsidR="0098688E" w:rsidRPr="009F60B9" w:rsidP="0098688E">
      <w:pPr>
        <w:widowControl w:val="0"/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</w:rPr>
      </w:pPr>
      <w:r w:rsidRPr="009F60B9">
        <w:rPr>
          <w:noProof/>
          <w:sz w:val="22"/>
          <w:szCs w:val="22"/>
        </w:rPr>
        <w:t>Перечень информации (материалов), предоставляемых акционерам при подготовке к проведению внеочередного общего собрания акционеров Общества:</w:t>
      </w:r>
    </w:p>
    <w:p w:rsidR="00A37D27" w:rsidRPr="009F60B9" w:rsidP="00A37D27">
      <w:pPr>
        <w:autoSpaceDE w:val="0"/>
        <w:autoSpaceDN w:val="0"/>
        <w:adjustRightInd w:val="0"/>
        <w:jc w:val="both"/>
        <w:outlineLvl w:val="1"/>
        <w:rPr>
          <w:sz w:val="22"/>
          <w:szCs w:val="22"/>
        </w:rPr>
      </w:pPr>
      <w:r w:rsidRPr="009F60B9">
        <w:rPr>
          <w:sz w:val="22"/>
          <w:szCs w:val="22"/>
        </w:rPr>
        <w:t>1. Протокол подведения итогов заочного голосования</w:t>
      </w:r>
      <w:r w:rsidRPr="009F60B9" w:rsidR="00F86BA5">
        <w:rPr>
          <w:sz w:val="22"/>
          <w:szCs w:val="22"/>
        </w:rPr>
        <w:t xml:space="preserve"> Совета директоров </w:t>
      </w:r>
      <w:r w:rsidRPr="009F60B9">
        <w:rPr>
          <w:sz w:val="22"/>
          <w:szCs w:val="22"/>
        </w:rPr>
        <w:t>от «25» октября 2016 года;</w:t>
      </w:r>
    </w:p>
    <w:p w:rsidR="00A37D27" w:rsidRPr="009F60B9" w:rsidP="00A37D27">
      <w:pPr>
        <w:shd w:val="clear" w:color="auto" w:fill="FFFFFF"/>
        <w:tabs>
          <w:tab w:val="left" w:pos="156"/>
        </w:tabs>
        <w:jc w:val="both"/>
        <w:rPr>
          <w:sz w:val="22"/>
          <w:szCs w:val="22"/>
        </w:rPr>
      </w:pPr>
      <w:r w:rsidRPr="009F60B9">
        <w:rPr>
          <w:sz w:val="22"/>
          <w:szCs w:val="22"/>
        </w:rPr>
        <w:t>2. Проекты решений внеочередного общего собрания акционеров от «16» декабря 2016 года;</w:t>
      </w:r>
    </w:p>
    <w:p w:rsidR="00A37D27" w:rsidRPr="009F60B9" w:rsidP="00A37D27">
      <w:pPr>
        <w:shd w:val="clear" w:color="auto" w:fill="FFFFFF"/>
        <w:tabs>
          <w:tab w:val="left" w:pos="709"/>
        </w:tabs>
        <w:jc w:val="both"/>
        <w:rPr>
          <w:color w:val="000000"/>
          <w:spacing w:val="4"/>
          <w:sz w:val="22"/>
          <w:szCs w:val="22"/>
        </w:rPr>
      </w:pPr>
      <w:r w:rsidRPr="009F60B9">
        <w:rPr>
          <w:sz w:val="22"/>
          <w:szCs w:val="22"/>
        </w:rPr>
        <w:t>3. Сведения о кандидатах в члены Совета директоров Общества;</w:t>
      </w:r>
    </w:p>
    <w:p w:rsidR="0014509C" w:rsidP="0014509C">
      <w:pPr>
        <w:shd w:val="clear" w:color="auto" w:fill="FFFFFF"/>
        <w:tabs>
          <w:tab w:val="left" w:pos="709"/>
        </w:tabs>
        <w:jc w:val="both"/>
        <w:rPr>
          <w:color w:val="000000"/>
          <w:spacing w:val="4"/>
          <w:sz w:val="22"/>
          <w:szCs w:val="22"/>
        </w:rPr>
      </w:pPr>
      <w:r>
        <w:rPr>
          <w:color w:val="000000"/>
          <w:spacing w:val="4"/>
          <w:sz w:val="22"/>
          <w:szCs w:val="22"/>
        </w:rPr>
        <w:t xml:space="preserve">4. </w:t>
      </w:r>
      <w:r w:rsidRPr="00A86A2A">
        <w:rPr>
          <w:sz w:val="22"/>
          <w:szCs w:val="22"/>
        </w:rPr>
        <w:t>Информация о наличии либо отсутствии письменного согласия выдвинутых кандидатов на избрание в Совет директоров Общества.</w:t>
      </w:r>
    </w:p>
    <w:p w:rsidR="00A37D27" w:rsidRPr="009F60B9" w:rsidP="009F60B9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П</w:t>
      </w:r>
      <w:r w:rsidRPr="009F60B9">
        <w:rPr>
          <w:sz w:val="22"/>
          <w:szCs w:val="22"/>
        </w:rPr>
        <w:t xml:space="preserve">орядок предоставления информации (документов): с материалами, предоставляемыми лицам, имеющим право на участие во внеочередном общем собрании акционеров, при подготовке к проведению внеочередного общего собрания акционеров, можно ознакомиться в течение 20 дней до даты проведения собрания с 09 часов 00 минут до 17 часов 00 минут и в день проведения </w:t>
      </w:r>
      <w:r w:rsidRPr="009F60B9">
        <w:rPr>
          <w:sz w:val="22"/>
          <w:szCs w:val="22"/>
        </w:rPr>
        <w:t xml:space="preserve">собрания до момента его закрытия по следующему адресу: 625023, Тюменская область, г. Тюмень, ул. Одесская, 14, </w:t>
      </w:r>
      <w:r w:rsidRPr="009F60B9">
        <w:rPr>
          <w:sz w:val="22"/>
          <w:szCs w:val="22"/>
        </w:rPr>
        <w:t>каб</w:t>
      </w:r>
      <w:r w:rsidRPr="009F60B9">
        <w:rPr>
          <w:sz w:val="22"/>
          <w:szCs w:val="22"/>
        </w:rPr>
        <w:t>. 318.</w:t>
      </w:r>
    </w:p>
    <w:p w:rsidR="00A37D27" w:rsidRPr="009F60B9" w:rsidP="00A37D2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F60B9">
        <w:rPr>
          <w:rFonts w:ascii="Times New Roman" w:hAnsi="Times New Roman" w:cs="Times New Roman"/>
        </w:rPr>
        <w:t>Категории (типы) акций, владельцы которых имеют право голоса по всем вопросам повестки дня общего собрания акционеров: акции обыкновенные именные.</w:t>
      </w:r>
    </w:p>
    <w:p w:rsidR="00A14134" w:rsidRPr="00A14134" w:rsidP="00A1413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2"/>
          <w:szCs w:val="22"/>
          <w:lang w:eastAsia="en-US"/>
        </w:rPr>
      </w:pPr>
      <w:r w:rsidRPr="009F60B9">
        <w:rPr>
          <w:rFonts w:eastAsiaTheme="minorHAnsi"/>
          <w:sz w:val="22"/>
          <w:szCs w:val="22"/>
          <w:lang w:eastAsia="en-US"/>
        </w:rPr>
        <w:t xml:space="preserve">Учитывая, что </w:t>
      </w:r>
      <w:r w:rsidRPr="00A14134">
        <w:rPr>
          <w:rFonts w:eastAsiaTheme="minorHAnsi"/>
          <w:sz w:val="22"/>
          <w:szCs w:val="22"/>
          <w:lang w:eastAsia="en-US"/>
        </w:rPr>
        <w:t xml:space="preserve">повестка дня внеочередного общего собрания акционеров содержит вопрос об избрании членов совета директоров </w:t>
      </w:r>
      <w:r w:rsidRPr="009F60B9">
        <w:rPr>
          <w:rFonts w:eastAsiaTheme="minorHAnsi"/>
          <w:sz w:val="22"/>
          <w:szCs w:val="22"/>
          <w:lang w:eastAsia="en-US"/>
        </w:rPr>
        <w:t>О</w:t>
      </w:r>
      <w:r w:rsidRPr="00A14134">
        <w:rPr>
          <w:rFonts w:eastAsiaTheme="minorHAnsi"/>
          <w:sz w:val="22"/>
          <w:szCs w:val="22"/>
          <w:lang w:eastAsia="en-US"/>
        </w:rPr>
        <w:t xml:space="preserve">бщества, акционеры или акционер, являющиеся в совокупности владельцами не менее чем 2 процентов голосующих акций общества, вправе предложить кандидатов для избрания в совет директоров </w:t>
      </w:r>
      <w:r w:rsidRPr="009F60B9">
        <w:rPr>
          <w:rFonts w:eastAsiaTheme="minorHAnsi"/>
          <w:sz w:val="22"/>
          <w:szCs w:val="22"/>
          <w:lang w:eastAsia="en-US"/>
        </w:rPr>
        <w:t>О</w:t>
      </w:r>
      <w:r w:rsidRPr="00A14134">
        <w:rPr>
          <w:rFonts w:eastAsiaTheme="minorHAnsi"/>
          <w:sz w:val="22"/>
          <w:szCs w:val="22"/>
          <w:lang w:eastAsia="en-US"/>
        </w:rPr>
        <w:t xml:space="preserve">бщества, число которых не может превышать количественный состав совета директоров </w:t>
      </w:r>
      <w:r w:rsidRPr="009F60B9">
        <w:rPr>
          <w:rFonts w:eastAsiaTheme="minorHAnsi"/>
          <w:sz w:val="22"/>
          <w:szCs w:val="22"/>
          <w:lang w:eastAsia="en-US"/>
        </w:rPr>
        <w:t>О</w:t>
      </w:r>
      <w:r w:rsidRPr="00A14134">
        <w:rPr>
          <w:rFonts w:eastAsiaTheme="minorHAnsi"/>
          <w:sz w:val="22"/>
          <w:szCs w:val="22"/>
          <w:lang w:eastAsia="en-US"/>
        </w:rPr>
        <w:t>бщества</w:t>
      </w:r>
      <w:r w:rsidRPr="009F60B9">
        <w:rPr>
          <w:rFonts w:eastAsiaTheme="minorHAnsi"/>
          <w:sz w:val="22"/>
          <w:szCs w:val="22"/>
          <w:lang w:eastAsia="en-US"/>
        </w:rPr>
        <w:t>.</w:t>
      </w:r>
    </w:p>
    <w:p w:rsidR="009654F4" w:rsidP="009654F4">
      <w:pPr>
        <w:autoSpaceDE w:val="0"/>
        <w:autoSpaceDN w:val="0"/>
        <w:adjustRightInd w:val="0"/>
        <w:ind w:firstLine="567"/>
        <w:jc w:val="both"/>
        <w:outlineLvl w:val="1"/>
        <w:rPr>
          <w:color w:val="000000"/>
          <w:spacing w:val="4"/>
          <w:sz w:val="22"/>
          <w:szCs w:val="22"/>
        </w:rPr>
      </w:pPr>
      <w:r w:rsidRPr="009F60B9">
        <w:rPr>
          <w:color w:val="000000"/>
          <w:spacing w:val="4"/>
          <w:sz w:val="22"/>
          <w:szCs w:val="22"/>
        </w:rPr>
        <w:t xml:space="preserve">Предложения о выдвижении кандидатов для избрания в Совет директоров Общества направлять в Общество, в срок до 16 </w:t>
      </w:r>
      <w:r w:rsidRPr="009F60B9" w:rsidR="00C61C32">
        <w:rPr>
          <w:color w:val="000000"/>
          <w:spacing w:val="4"/>
          <w:sz w:val="22"/>
          <w:szCs w:val="22"/>
        </w:rPr>
        <w:t>ноября</w:t>
      </w:r>
      <w:r w:rsidRPr="009F60B9">
        <w:rPr>
          <w:color w:val="000000"/>
          <w:spacing w:val="4"/>
          <w:sz w:val="22"/>
          <w:szCs w:val="22"/>
        </w:rPr>
        <w:t xml:space="preserve"> 2016 года (включительно). </w:t>
      </w:r>
    </w:p>
    <w:p w:rsidR="009F60B9" w:rsidRPr="00A14134" w:rsidP="009F60B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2"/>
          <w:szCs w:val="22"/>
          <w:lang w:eastAsia="en-US"/>
        </w:rPr>
      </w:pPr>
      <w:r w:rsidRPr="009F60B9">
        <w:rPr>
          <w:rFonts w:eastAsiaTheme="minorHAnsi"/>
          <w:sz w:val="22"/>
          <w:szCs w:val="22"/>
          <w:lang w:eastAsia="en-US"/>
        </w:rPr>
        <w:t>Голосование на собрании акционеров будет осуществляться с использованием бюллетеней для голосования. Форма бюллетеней для голосования будет утверждена Советом директоров после утверждения кандидатур для избрания в Совет директоров. Б</w:t>
      </w:r>
      <w:r w:rsidRPr="00A14134">
        <w:rPr>
          <w:rFonts w:eastAsiaTheme="minorHAnsi"/>
          <w:sz w:val="22"/>
          <w:szCs w:val="22"/>
          <w:lang w:eastAsia="en-US"/>
        </w:rPr>
        <w:t>юллетен</w:t>
      </w:r>
      <w:r w:rsidRPr="009F60B9">
        <w:rPr>
          <w:rFonts w:eastAsiaTheme="minorHAnsi"/>
          <w:sz w:val="22"/>
          <w:szCs w:val="22"/>
          <w:lang w:eastAsia="en-US"/>
        </w:rPr>
        <w:t>и</w:t>
      </w:r>
      <w:r w:rsidRPr="00A14134">
        <w:rPr>
          <w:rFonts w:eastAsiaTheme="minorHAnsi"/>
          <w:sz w:val="22"/>
          <w:szCs w:val="22"/>
          <w:lang w:eastAsia="en-US"/>
        </w:rPr>
        <w:t xml:space="preserve"> для голосования </w:t>
      </w:r>
      <w:r w:rsidRPr="009F60B9">
        <w:rPr>
          <w:rFonts w:eastAsiaTheme="minorHAnsi"/>
          <w:sz w:val="22"/>
          <w:szCs w:val="22"/>
          <w:lang w:eastAsia="en-US"/>
        </w:rPr>
        <w:t xml:space="preserve">будут </w:t>
      </w:r>
      <w:r w:rsidRPr="00A14134">
        <w:rPr>
          <w:rFonts w:eastAsiaTheme="minorHAnsi"/>
          <w:sz w:val="22"/>
          <w:szCs w:val="22"/>
          <w:lang w:eastAsia="en-US"/>
        </w:rPr>
        <w:t>направлен</w:t>
      </w:r>
      <w:r w:rsidRPr="009F60B9">
        <w:rPr>
          <w:rFonts w:eastAsiaTheme="minorHAnsi"/>
          <w:sz w:val="22"/>
          <w:szCs w:val="22"/>
          <w:lang w:eastAsia="en-US"/>
        </w:rPr>
        <w:t>ы</w:t>
      </w:r>
      <w:r w:rsidRPr="00A14134">
        <w:rPr>
          <w:rFonts w:eastAsiaTheme="minorHAnsi"/>
          <w:sz w:val="22"/>
          <w:szCs w:val="22"/>
          <w:lang w:eastAsia="en-US"/>
        </w:rPr>
        <w:t xml:space="preserve"> или вручен</w:t>
      </w:r>
      <w:r w:rsidRPr="009F60B9">
        <w:rPr>
          <w:rFonts w:eastAsiaTheme="minorHAnsi"/>
          <w:sz w:val="22"/>
          <w:szCs w:val="22"/>
          <w:lang w:eastAsia="en-US"/>
        </w:rPr>
        <w:t>ы</w:t>
      </w:r>
      <w:r w:rsidRPr="00A14134">
        <w:rPr>
          <w:rFonts w:eastAsiaTheme="minorHAnsi"/>
          <w:sz w:val="22"/>
          <w:szCs w:val="22"/>
          <w:lang w:eastAsia="en-US"/>
        </w:rPr>
        <w:t xml:space="preserve"> под роспись каждому лицу, зарегистрированному в реестре акционеров общества и имеющему право на участие в общем собрании акционеров, не позднее чем за 20 дней до проведения общего собрания акционеров.</w:t>
      </w:r>
    </w:p>
    <w:p w:rsidR="009F60B9" w:rsidRPr="009F60B9" w:rsidP="009F60B9">
      <w:pPr>
        <w:ind w:firstLine="540"/>
        <w:jc w:val="both"/>
        <w:rPr>
          <w:sz w:val="22"/>
          <w:szCs w:val="22"/>
        </w:rPr>
      </w:pPr>
      <w:r w:rsidRPr="009F60B9">
        <w:rPr>
          <w:rFonts w:eastAsia="Calibri"/>
          <w:sz w:val="22"/>
          <w:szCs w:val="22"/>
        </w:rPr>
        <w:t>П</w:t>
      </w:r>
      <w:r w:rsidRPr="00822F92">
        <w:rPr>
          <w:rFonts w:eastAsia="Calibri"/>
          <w:sz w:val="22"/>
          <w:szCs w:val="22"/>
        </w:rPr>
        <w:t>очтовый адрес, по которому могут нап</w:t>
      </w:r>
      <w:r w:rsidRPr="009F60B9">
        <w:rPr>
          <w:rFonts w:eastAsia="Calibri"/>
          <w:sz w:val="22"/>
          <w:szCs w:val="22"/>
        </w:rPr>
        <w:t xml:space="preserve">равляться заполненные бюллетени для голосования: </w:t>
      </w:r>
      <w:r w:rsidRPr="009F60B9">
        <w:rPr>
          <w:sz w:val="22"/>
          <w:szCs w:val="22"/>
        </w:rPr>
        <w:t>625023, Российская Федерация, Тюменская область, г. Тюмень, ул. Одесская, 14</w:t>
      </w:r>
      <w:r>
        <w:rPr>
          <w:sz w:val="22"/>
          <w:szCs w:val="22"/>
        </w:rPr>
        <w:t>.</w:t>
      </w:r>
    </w:p>
    <w:p w:rsidR="009F60B9" w:rsidRPr="009F60B9" w:rsidP="009654F4">
      <w:pPr>
        <w:autoSpaceDE w:val="0"/>
        <w:autoSpaceDN w:val="0"/>
        <w:adjustRightInd w:val="0"/>
        <w:ind w:firstLine="567"/>
        <w:jc w:val="both"/>
        <w:outlineLvl w:val="1"/>
        <w:rPr>
          <w:sz w:val="22"/>
          <w:szCs w:val="22"/>
        </w:rPr>
      </w:pPr>
    </w:p>
    <w:p w:rsidR="009F60B9" w:rsidRPr="009F60B9" w:rsidP="005407F1">
      <w:pPr>
        <w:ind w:firstLine="709"/>
        <w:jc w:val="right"/>
        <w:rPr>
          <w:b/>
          <w:sz w:val="22"/>
          <w:szCs w:val="22"/>
        </w:rPr>
      </w:pPr>
    </w:p>
    <w:p w:rsidR="009F60B9" w:rsidRPr="009F60B9" w:rsidP="005407F1">
      <w:pPr>
        <w:ind w:firstLine="709"/>
        <w:jc w:val="right"/>
        <w:rPr>
          <w:b/>
          <w:sz w:val="22"/>
          <w:szCs w:val="22"/>
        </w:rPr>
      </w:pPr>
    </w:p>
    <w:p w:rsidR="00AE5397" w:rsidRPr="009F60B9" w:rsidP="005407F1">
      <w:pPr>
        <w:ind w:firstLine="709"/>
        <w:jc w:val="right"/>
        <w:rPr>
          <w:b/>
          <w:sz w:val="22"/>
          <w:szCs w:val="22"/>
        </w:rPr>
      </w:pPr>
      <w:r w:rsidRPr="009F60B9">
        <w:rPr>
          <w:b/>
          <w:sz w:val="22"/>
          <w:szCs w:val="22"/>
        </w:rPr>
        <w:t>Совет директоров ПАО «СУЭНКО»</w:t>
      </w:r>
    </w:p>
    <w:sectPr>
      <w:foot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7D27">
    <w:pPr>
      <w:pStyle w:val="Footer"/>
    </w:pPr>
    <w:r>
      <w:rPr>
        <w:noProof/>
      </w:rPr>
      <w:drawing>
        <wp:inline distT="0" distB="0" distL="0" distR="0">
          <wp:extent cx="5940425" cy="54217"/>
          <wp:effectExtent l="0" t="0" r="0" b="3175"/>
          <wp:docPr id="3" name="Рисунок 3" descr="\\Mainkril\обмен\- Превью\суэнко\бренд бук\знаки\АААААА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Mainkril\обмен\- Превью\суэнко\бренд бук\знаки\АААААА3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4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A4073BE"/>
    <w:multiLevelType w:val="hybridMultilevel"/>
    <w:tmpl w:val="D0ACF1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626BB"/>
    <w:multiLevelType w:val="hybridMultilevel"/>
    <w:tmpl w:val="37841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2E35B12"/>
    <w:multiLevelType w:val="hybridMultilevel"/>
    <w:tmpl w:val="CB6EDD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89259C"/>
    <w:multiLevelType w:val="hybridMultilevel"/>
    <w:tmpl w:val="B8F63734"/>
    <w:lvl w:ilvl="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BFF286E"/>
    <w:multiLevelType w:val="hybridMultilevel"/>
    <w:tmpl w:val="D0ACF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0"/>
  <w:proofState w:spelling="clean" w:grammar="clean"/>
  <w:trackRevisions/>
  <w:doNotTrackMov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68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770442"/>
    <w:rPr>
      <w:rFonts w:ascii="Segoe UI" w:hAnsi="Segoe UI" w:cs="Segoe UI"/>
      <w:sz w:val="18"/>
      <w:szCs w:val="18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770442"/>
    <w:rPr>
      <w:rFonts w:ascii="Segoe UI" w:eastAsia="Times New Roman" w:hAnsi="Segoe UI" w:cs="Segoe UI"/>
      <w:sz w:val="18"/>
      <w:szCs w:val="18"/>
      <w:lang w:eastAsia="ru-RU"/>
    </w:rPr>
  </w:style>
  <w:style w:type="paragraph" w:styleId="Header">
    <w:name w:val="header"/>
    <w:basedOn w:val="Normal"/>
    <w:link w:val="a0"/>
    <w:uiPriority w:val="99"/>
    <w:unhideWhenUsed/>
    <w:rsid w:val="00A37D27"/>
    <w:pPr>
      <w:tabs>
        <w:tab w:val="center" w:pos="4677"/>
        <w:tab w:val="right" w:pos="9355"/>
      </w:tabs>
    </w:pPr>
  </w:style>
  <w:style w:type="character" w:customStyle="1" w:styleId="a0">
    <w:name w:val="Верхний колонтитул Знак"/>
    <w:basedOn w:val="DefaultParagraphFont"/>
    <w:link w:val="Header"/>
    <w:uiPriority w:val="99"/>
    <w:rsid w:val="00A37D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a1"/>
    <w:uiPriority w:val="99"/>
    <w:unhideWhenUsed/>
    <w:rsid w:val="00A37D27"/>
    <w:pPr>
      <w:tabs>
        <w:tab w:val="center" w:pos="4677"/>
        <w:tab w:val="right" w:pos="9355"/>
      </w:tabs>
    </w:pPr>
  </w:style>
  <w:style w:type="character" w:customStyle="1" w:styleId="a1">
    <w:name w:val="Нижний колонтитул Знак"/>
    <w:basedOn w:val="DefaultParagraphFont"/>
    <w:link w:val="Footer"/>
    <w:uiPriority w:val="99"/>
    <w:rsid w:val="00A37D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37D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Лаврентьева Ирина Борисовна</dc:creator>
  <cp:lastModifiedBy>Лаврентьева Ирина Борисовна</cp:lastModifiedBy>
  <cp:revision>16</cp:revision>
  <cp:lastPrinted>2016-08-09T08:26:00Z</cp:lastPrinted>
  <dcterms:created xsi:type="dcterms:W3CDTF">2016-02-29T06:22:00Z</dcterms:created>
  <dcterms:modified xsi:type="dcterms:W3CDTF">2016-10-26T10:18:00Z</dcterms:modified>
</cp:coreProperties>
</file>