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E40931"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241034"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031083" w:rsidP="0088799A">
      <w:pPr>
        <w:jc w:val="right"/>
        <w:rPr>
          <w:rFonts w:eastAsia="Arial Unicode MS"/>
          <w:sz w:val="20"/>
          <w:szCs w:val="20"/>
        </w:rPr>
      </w:pPr>
      <w:r>
        <w:rPr>
          <w:rFonts w:eastAsia="Arial Unicode MS"/>
          <w:sz w:val="20"/>
          <w:szCs w:val="20"/>
        </w:rPr>
        <w:tab/>
        <w:t>тел.: +7 (3452) 65-60-11,65</w:t>
      </w:r>
      <w:r w:rsidR="00B000E0" w:rsidRPr="0088799A">
        <w:rPr>
          <w:rFonts w:eastAsia="Arial Unicode MS"/>
          <w:sz w:val="20"/>
          <w:szCs w:val="20"/>
        </w:rPr>
        <w:t>-60-12 (приёмная),</w:t>
      </w:r>
    </w:p>
    <w:p w:rsidR="00B000E0" w:rsidRPr="0088799A" w:rsidRDefault="00031083" w:rsidP="0088799A">
      <w:pPr>
        <w:jc w:val="right"/>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+7 (3452) 65-60-97, 65</w:t>
      </w:r>
      <w:r w:rsidR="00B000E0" w:rsidRPr="0088799A">
        <w:rPr>
          <w:rFonts w:eastAsia="Arial Unicode MS"/>
          <w:sz w:val="20"/>
          <w:szCs w:val="20"/>
        </w:rPr>
        <w:t>-60-92 (общий отдел),</w:t>
      </w:r>
    </w:p>
    <w:p w:rsidR="00B000E0" w:rsidRPr="0088799A" w:rsidRDefault="00031083" w:rsidP="0088799A">
      <w:pPr>
        <w:jc w:val="right"/>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+7 (3452) 65</w:t>
      </w:r>
      <w:r w:rsidR="00B000E0" w:rsidRPr="0088799A">
        <w:rPr>
          <w:rFonts w:eastAsia="Arial Unicode MS"/>
          <w:sz w:val="20"/>
          <w:szCs w:val="20"/>
        </w:rPr>
        <w:t>-60-98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031083">
        <w:rPr>
          <w:iCs/>
          <w:color w:val="000000"/>
          <w:sz w:val="20"/>
          <w:szCs w:val="20"/>
        </w:rPr>
        <w:t>___________</w:t>
      </w:r>
      <w:r w:rsidRPr="00014C91">
        <w:rPr>
          <w:iCs/>
          <w:color w:val="000000"/>
          <w:sz w:val="20"/>
          <w:szCs w:val="20"/>
        </w:rPr>
        <w:t xml:space="preserve"> г. №</w:t>
      </w:r>
      <w:r w:rsidR="00BE47B2">
        <w:rPr>
          <w:iCs/>
          <w:color w:val="000000"/>
          <w:sz w:val="20"/>
          <w:szCs w:val="20"/>
        </w:rPr>
        <w:t xml:space="preserve"> </w:t>
      </w:r>
      <w:r w:rsidR="0083499B" w:rsidRPr="00B850EB">
        <w:rPr>
          <w:iCs/>
          <w:color w:val="000000"/>
          <w:sz w:val="20"/>
          <w:szCs w:val="20"/>
        </w:rPr>
        <w:t>_____</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AC4E53">
        <w:rPr>
          <w:b/>
          <w:bCs/>
          <w:color w:val="000000"/>
          <w:sz w:val="20"/>
          <w:szCs w:val="20"/>
        </w:rPr>
        <w:t>498</w:t>
      </w:r>
      <w:r w:rsidR="00031083">
        <w:rPr>
          <w:b/>
          <w:bCs/>
          <w:color w:val="000000"/>
          <w:sz w:val="20"/>
          <w:szCs w:val="20"/>
        </w:rPr>
        <w:t>/</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0E7326" w:rsidRPr="00031083" w:rsidRDefault="009F5849" w:rsidP="000B0934">
      <w:pPr>
        <w:autoSpaceDE w:val="0"/>
        <w:autoSpaceDN w:val="0"/>
        <w:adjustRightInd w:val="0"/>
        <w:jc w:val="center"/>
        <w:outlineLvl w:val="0"/>
        <w:rPr>
          <w:color w:val="000000"/>
          <w:sz w:val="22"/>
          <w:szCs w:val="22"/>
        </w:rPr>
      </w:pPr>
      <w:r w:rsidRPr="00031083">
        <w:rPr>
          <w:color w:val="000000"/>
          <w:sz w:val="22"/>
          <w:szCs w:val="22"/>
        </w:rPr>
        <w:t xml:space="preserve">открытый запрос </w:t>
      </w:r>
      <w:r w:rsidR="00CA024D" w:rsidRPr="00031083">
        <w:rPr>
          <w:color w:val="000000"/>
          <w:sz w:val="22"/>
          <w:szCs w:val="22"/>
        </w:rPr>
        <w:t>котировок</w:t>
      </w:r>
      <w:r w:rsidRPr="00031083">
        <w:rPr>
          <w:color w:val="000000"/>
          <w:sz w:val="22"/>
          <w:szCs w:val="22"/>
        </w:rPr>
        <w:t xml:space="preserve"> в электронной форме</w:t>
      </w:r>
      <w:r w:rsidR="00B000E0" w:rsidRPr="00031083">
        <w:rPr>
          <w:color w:val="000000"/>
          <w:sz w:val="22"/>
          <w:szCs w:val="22"/>
        </w:rPr>
        <w:t xml:space="preserve"> </w:t>
      </w:r>
    </w:p>
    <w:p w:rsidR="000B0934" w:rsidRPr="00031083" w:rsidRDefault="00B41B56" w:rsidP="000B0934">
      <w:pPr>
        <w:autoSpaceDE w:val="0"/>
        <w:autoSpaceDN w:val="0"/>
        <w:adjustRightInd w:val="0"/>
        <w:jc w:val="center"/>
        <w:outlineLvl w:val="0"/>
        <w:rPr>
          <w:b/>
          <w:bCs/>
          <w:color w:val="000000"/>
          <w:sz w:val="22"/>
          <w:szCs w:val="22"/>
        </w:rPr>
      </w:pPr>
      <w:r w:rsidRPr="00031083">
        <w:rPr>
          <w:b/>
          <w:color w:val="000000"/>
          <w:sz w:val="22"/>
          <w:szCs w:val="22"/>
        </w:rPr>
        <w:t xml:space="preserve">на </w:t>
      </w:r>
      <w:r w:rsidR="00767F5E" w:rsidRPr="00031083">
        <w:rPr>
          <w:b/>
          <w:color w:val="000000"/>
          <w:sz w:val="22"/>
          <w:szCs w:val="22"/>
        </w:rPr>
        <w:t xml:space="preserve">поставку </w:t>
      </w:r>
      <w:r w:rsidR="00AC4E53">
        <w:rPr>
          <w:b/>
          <w:bCs/>
          <w:color w:val="000000"/>
          <w:sz w:val="22"/>
          <w:szCs w:val="22"/>
        </w:rPr>
        <w:t>ограничителей перенапряжения</w:t>
      </w:r>
      <w:r w:rsidR="00031083" w:rsidRPr="00031083">
        <w:rPr>
          <w:b/>
          <w:bCs/>
          <w:color w:val="000000"/>
          <w:sz w:val="22"/>
          <w:szCs w:val="22"/>
        </w:rPr>
        <w:t xml:space="preserve"> для нужд</w:t>
      </w:r>
      <w:r w:rsidR="00016B2F">
        <w:rPr>
          <w:b/>
          <w:bCs/>
          <w:color w:val="000000"/>
          <w:sz w:val="22"/>
          <w:szCs w:val="22"/>
        </w:rPr>
        <w:t xml:space="preserve"> филиала ПАО</w:t>
      </w:r>
      <w:r w:rsidR="00031083">
        <w:rPr>
          <w:b/>
          <w:bCs/>
          <w:color w:val="000000"/>
          <w:sz w:val="22"/>
          <w:szCs w:val="22"/>
        </w:rPr>
        <w:t xml:space="preserve"> «</w:t>
      </w:r>
      <w:proofErr w:type="gramStart"/>
      <w:r w:rsidR="00031083">
        <w:rPr>
          <w:b/>
          <w:bCs/>
          <w:color w:val="000000"/>
          <w:sz w:val="22"/>
          <w:szCs w:val="22"/>
        </w:rPr>
        <w:t>СУЭНКО»  Курганские</w:t>
      </w:r>
      <w:proofErr w:type="gramEnd"/>
      <w:r w:rsidR="00031083">
        <w:rPr>
          <w:b/>
          <w:bCs/>
          <w:color w:val="000000"/>
          <w:sz w:val="22"/>
          <w:szCs w:val="22"/>
        </w:rPr>
        <w:t xml:space="preserve"> электрические сети</w:t>
      </w:r>
    </w:p>
    <w:p w:rsidR="00031083" w:rsidRPr="000B0934" w:rsidRDefault="00031083" w:rsidP="000B0934">
      <w:pPr>
        <w:autoSpaceDE w:val="0"/>
        <w:autoSpaceDN w:val="0"/>
        <w:adjustRightInd w:val="0"/>
        <w:jc w:val="center"/>
        <w:outlineLvl w:val="0"/>
        <w:rPr>
          <w:bCs/>
          <w:color w:val="000000"/>
          <w:sz w:val="20"/>
          <w:szCs w:val="20"/>
        </w:rPr>
      </w:pPr>
    </w:p>
    <w:p w:rsidR="000B0934" w:rsidRPr="00031083" w:rsidRDefault="000E7326" w:rsidP="000B0934">
      <w:pPr>
        <w:autoSpaceDE w:val="0"/>
        <w:autoSpaceDN w:val="0"/>
        <w:adjustRightInd w:val="0"/>
        <w:jc w:val="center"/>
        <w:outlineLvl w:val="0"/>
        <w:rPr>
          <w:rFonts w:eastAsiaTheme="minorHAnsi"/>
          <w:bCs/>
          <w:i/>
          <w:sz w:val="20"/>
          <w:szCs w:val="20"/>
          <w:lang w:eastAsia="en-US"/>
        </w:rPr>
      </w:pPr>
      <w:r w:rsidRPr="00E45138">
        <w:rPr>
          <w:rFonts w:eastAsiaTheme="minorHAnsi"/>
          <w:bCs/>
          <w:i/>
          <w:sz w:val="20"/>
          <w:szCs w:val="20"/>
          <w:lang w:eastAsia="en-US"/>
        </w:rPr>
        <w:t>Закупка среди субъектов</w:t>
      </w:r>
      <w:r w:rsidR="000B0934" w:rsidRPr="00E45138">
        <w:rPr>
          <w:rFonts w:eastAsiaTheme="minorHAnsi"/>
          <w:bCs/>
          <w:i/>
          <w:sz w:val="20"/>
          <w:szCs w:val="20"/>
          <w:lang w:eastAsia="en-US"/>
        </w:rPr>
        <w:t xml:space="preserve"> малого и среднего предпринимательства</w:t>
      </w:r>
    </w:p>
    <w:p w:rsidR="00C11D13" w:rsidRPr="000B0934" w:rsidRDefault="00C11D13" w:rsidP="000B0934">
      <w:pPr>
        <w:pStyle w:val="ad"/>
        <w:keepLines/>
        <w:suppressLineNumbers/>
        <w:suppressAutoHyphens/>
        <w:spacing w:before="0" w:after="0"/>
        <w:rPr>
          <w:rFonts w:ascii="Times New Roman" w:hAnsi="Times New Roman"/>
          <w:bCs w:val="0"/>
          <w:color w:val="000000"/>
          <w:sz w:val="20"/>
          <w:szCs w:val="20"/>
        </w:rPr>
      </w:pP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035D53" w:rsidRPr="00035D53" w:rsidRDefault="00B000E0" w:rsidP="00035D53">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E44F1E">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0B0934" w:rsidRPr="000E7326" w:rsidRDefault="00B2024B" w:rsidP="00CA024D">
      <w:pPr>
        <w:pStyle w:val="a9"/>
        <w:numPr>
          <w:ilvl w:val="0"/>
          <w:numId w:val="33"/>
        </w:numPr>
        <w:ind w:left="567"/>
        <w:jc w:val="both"/>
        <w:rPr>
          <w:rFonts w:ascii="Times New Roman" w:hAnsi="Times New Roman"/>
          <w:sz w:val="20"/>
          <w:szCs w:val="20"/>
          <w:highlight w:val="green"/>
        </w:rPr>
      </w:pPr>
      <w:r w:rsidRPr="000E7326">
        <w:rPr>
          <w:rFonts w:ascii="Times New Roman" w:hAnsi="Times New Roman"/>
          <w:color w:val="000000"/>
          <w:sz w:val="20"/>
          <w:szCs w:val="20"/>
          <w:highlight w:val="green"/>
        </w:rPr>
        <w:t>соответствие участника закупки критериям отнесения к субъектам малого и среднего предпринимательства,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CA024D">
        <w:rPr>
          <w:rFonts w:ascii="Times New Roman" w:hAnsi="Times New Roman"/>
          <w:sz w:val="20"/>
          <w:szCs w:val="20"/>
        </w:rPr>
        <w:lastRenderedPageBreak/>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A024D">
      <w:pPr>
        <w:pStyle w:val="a3"/>
        <w:numPr>
          <w:ilvl w:val="0"/>
          <w:numId w:val="33"/>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E44F1E">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E44F1E">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в течени</w:t>
      </w:r>
      <w:r w:rsidR="00255629">
        <w:rPr>
          <w:color w:val="000000"/>
          <w:sz w:val="20"/>
          <w:szCs w:val="20"/>
          <w:highlight w:val="cyan"/>
        </w:rPr>
        <w:t>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E44F1E">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52367B" w:rsidRDefault="00B000E0" w:rsidP="00CA024D">
      <w:pPr>
        <w:pStyle w:val="a3"/>
        <w:numPr>
          <w:ilvl w:val="0"/>
          <w:numId w:val="16"/>
        </w:numPr>
        <w:spacing w:before="0" w:beforeAutospacing="0" w:after="0" w:afterAutospacing="0"/>
        <w:ind w:left="0" w:firstLine="0"/>
        <w:jc w:val="both"/>
        <w:rPr>
          <w:color w:val="000000"/>
          <w:sz w:val="20"/>
          <w:szCs w:val="20"/>
        </w:rPr>
      </w:pPr>
      <w:r w:rsidRPr="0052367B">
        <w:rPr>
          <w:color w:val="000000"/>
          <w:sz w:val="20"/>
          <w:szCs w:val="20"/>
        </w:rPr>
        <w:t>Участник подает заявку на условиях в соответствии с информационной картой закупки.</w:t>
      </w:r>
    </w:p>
    <w:p w:rsidR="00B000E0" w:rsidRPr="0052367B" w:rsidRDefault="00B000E0" w:rsidP="00B2024B">
      <w:pPr>
        <w:autoSpaceDE w:val="0"/>
        <w:autoSpaceDN w:val="0"/>
        <w:adjustRightInd w:val="0"/>
        <w:jc w:val="both"/>
        <w:rPr>
          <w:color w:val="000000"/>
          <w:sz w:val="20"/>
          <w:szCs w:val="20"/>
        </w:rPr>
      </w:pPr>
      <w:r w:rsidRPr="0052367B">
        <w:rPr>
          <w:color w:val="000000"/>
          <w:sz w:val="20"/>
          <w:szCs w:val="20"/>
        </w:rPr>
        <w:t xml:space="preserve">Содержание заявки. Заявка должна содержать предложения </w:t>
      </w:r>
      <w:r w:rsidR="00B2024B" w:rsidRPr="0052367B">
        <w:rPr>
          <w:rFonts w:eastAsiaTheme="minorHAnsi"/>
          <w:iCs/>
          <w:sz w:val="20"/>
          <w:szCs w:val="20"/>
          <w:lang w:eastAsia="en-US"/>
        </w:rPr>
        <w:t xml:space="preserve">участника запроса котировок в электронной форме </w:t>
      </w:r>
      <w:r w:rsidR="00B2024B" w:rsidRPr="0052367B">
        <w:rPr>
          <w:rFonts w:eastAsiaTheme="minorHAnsi"/>
          <w:iCs/>
          <w:sz w:val="20"/>
          <w:szCs w:val="20"/>
          <w:highlight w:val="yellow"/>
          <w:lang w:eastAsia="en-US"/>
        </w:rPr>
        <w:t>о цене договора, согласие участника</w:t>
      </w:r>
      <w:r w:rsidR="0052367B" w:rsidRPr="0052367B">
        <w:rPr>
          <w:rFonts w:eastAsiaTheme="minorHAnsi"/>
          <w:iCs/>
          <w:sz w:val="20"/>
          <w:szCs w:val="20"/>
          <w:highlight w:val="yellow"/>
          <w:lang w:eastAsia="en-US"/>
        </w:rPr>
        <w:t xml:space="preserve"> по</w:t>
      </w:r>
      <w:r w:rsidRPr="0052367B">
        <w:rPr>
          <w:color w:val="000000"/>
          <w:sz w:val="20"/>
          <w:szCs w:val="20"/>
          <w:highlight w:val="yellow"/>
        </w:rPr>
        <w:t xml:space="preserve"> условиям поставки товара (оказания услуг, выполнения работ), определенным в настояще</w:t>
      </w:r>
      <w:r w:rsidR="0052367B" w:rsidRPr="0052367B">
        <w:rPr>
          <w:color w:val="000000"/>
          <w:sz w:val="20"/>
          <w:szCs w:val="20"/>
          <w:highlight w:val="yellow"/>
        </w:rPr>
        <w:t>м</w:t>
      </w:r>
      <w:r w:rsidRPr="0052367B">
        <w:rPr>
          <w:color w:val="000000"/>
          <w:sz w:val="20"/>
          <w:szCs w:val="20"/>
          <w:highlight w:val="yellow"/>
        </w:rPr>
        <w:t xml:space="preserve"> </w:t>
      </w:r>
      <w:r w:rsidR="0052367B" w:rsidRPr="0052367B">
        <w:rPr>
          <w:color w:val="000000"/>
          <w:sz w:val="20"/>
          <w:szCs w:val="20"/>
          <w:highlight w:val="yellow"/>
        </w:rPr>
        <w:t xml:space="preserve">извещении </w:t>
      </w:r>
      <w:r w:rsidRPr="0052367B">
        <w:rPr>
          <w:color w:val="000000"/>
          <w:sz w:val="20"/>
          <w:szCs w:val="20"/>
          <w:highlight w:val="yellow"/>
        </w:rPr>
        <w:t>о</w:t>
      </w:r>
      <w:r w:rsidR="0052367B" w:rsidRPr="0052367B">
        <w:rPr>
          <w:color w:val="000000"/>
          <w:sz w:val="20"/>
          <w:szCs w:val="20"/>
          <w:highlight w:val="yellow"/>
        </w:rPr>
        <w:t xml:space="preserve"> проведении </w:t>
      </w:r>
      <w:r w:rsidRPr="0052367B">
        <w:rPr>
          <w:color w:val="000000"/>
          <w:sz w:val="20"/>
          <w:szCs w:val="20"/>
          <w:highlight w:val="yellow"/>
        </w:rPr>
        <w:t>закупк</w:t>
      </w:r>
      <w:r w:rsidR="0052367B" w:rsidRPr="0052367B">
        <w:rPr>
          <w:color w:val="000000"/>
          <w:sz w:val="20"/>
          <w:szCs w:val="20"/>
          <w:highlight w:val="yellow"/>
        </w:rPr>
        <w:t>и</w:t>
      </w:r>
      <w:r w:rsidRPr="0052367B">
        <w:rPr>
          <w:color w:val="000000"/>
          <w:sz w:val="20"/>
          <w:szCs w:val="20"/>
          <w:highlight w:val="yellow"/>
        </w:rPr>
        <w:t>.</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r w:rsidR="003C0E15">
        <w:rPr>
          <w:rFonts w:ascii="Times New Roman" w:hAnsi="Times New Roman"/>
          <w:sz w:val="20"/>
          <w:szCs w:val="20"/>
        </w:rPr>
        <w:t xml:space="preserve"> (при отсутствии которых заявка отклоняется)</w:t>
      </w:r>
      <w:r w:rsidRPr="00227A52">
        <w:rPr>
          <w:rFonts w:ascii="Times New Roman" w:hAnsi="Times New Roman"/>
          <w:sz w:val="20"/>
          <w:szCs w:val="20"/>
        </w:rPr>
        <w:t>:</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 xml:space="preserve">Техническое описание предлагаемого к поставке </w:t>
      </w:r>
      <w:r w:rsidR="005154B9">
        <w:rPr>
          <w:sz w:val="20"/>
          <w:highlight w:val="green"/>
        </w:rPr>
        <w:t>товара</w:t>
      </w:r>
      <w:r w:rsidRPr="00227A52">
        <w:rPr>
          <w:sz w:val="20"/>
          <w:highlight w:val="green"/>
        </w:rPr>
        <w:t xml:space="preserve"> (состав оборудования, размеры, материалы, схемы, чертежи и т.п.);</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227A52" w:rsidRDefault="00814630" w:rsidP="001220C9">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44F1E">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E44F1E">
        <w:rPr>
          <w:rFonts w:ascii="Times New Roman" w:hAnsi="Times New Roman"/>
          <w:sz w:val="20"/>
          <w:szCs w:val="20"/>
        </w:rPr>
        <w:t>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lastRenderedPageBreak/>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w:t>
      </w:r>
      <w:r w:rsidR="00ED7ED2">
        <w:rPr>
          <w:rFonts w:ascii="Times New Roman" w:hAnsi="Times New Roman"/>
          <w:sz w:val="20"/>
          <w:szCs w:val="20"/>
        </w:rPr>
        <w:t xml:space="preserve">ии от 11 декабря 2014 г. № 1352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индивидуального предпринимателя:</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C930AE" w:rsidRPr="00C930AE" w:rsidRDefault="00814630" w:rsidP="00C930AE">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6B65E1" w:rsidRPr="00C930AE" w:rsidRDefault="00814630" w:rsidP="00C930AE">
      <w:pPr>
        <w:pStyle w:val="a9"/>
        <w:numPr>
          <w:ilvl w:val="6"/>
          <w:numId w:val="37"/>
        </w:numPr>
        <w:ind w:left="0" w:firstLine="709"/>
        <w:jc w:val="both"/>
        <w:rPr>
          <w:rFonts w:ascii="Times New Roman" w:hAnsi="Times New Roman"/>
          <w:b/>
          <w:sz w:val="20"/>
          <w:szCs w:val="20"/>
        </w:rPr>
      </w:pPr>
      <w:r w:rsidRPr="00C930AE">
        <w:rPr>
          <w:rFonts w:ascii="Times New Roman" w:hAnsi="Times New Roman"/>
          <w:b/>
          <w:sz w:val="20"/>
          <w:szCs w:val="20"/>
        </w:rPr>
        <w:t>Сведения из единого реестра субъектов малого и среднего предпринимательства</w:t>
      </w:r>
      <w:r w:rsidRPr="00C930AE">
        <w:rPr>
          <w:rFonts w:ascii="Times New Roman" w:hAnsi="Times New Roman"/>
          <w:sz w:val="20"/>
          <w:szCs w:val="20"/>
        </w:rPr>
        <w:t xml:space="preserve">, ведение которого осуществляется в соответствии с Федеральным </w:t>
      </w:r>
      <w:hyperlink r:id="rId17" w:history="1">
        <w:r w:rsidRPr="00C930AE">
          <w:rPr>
            <w:rStyle w:val="a4"/>
            <w:rFonts w:ascii="Times New Roman" w:hAnsi="Times New Roman"/>
            <w:sz w:val="20"/>
            <w:szCs w:val="20"/>
          </w:rPr>
          <w:t>законом</w:t>
        </w:r>
      </w:hyperlink>
      <w:r w:rsidRPr="00C930AE">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C930AE">
          <w:rPr>
            <w:rStyle w:val="a4"/>
            <w:rFonts w:ascii="Times New Roman" w:hAnsi="Times New Roman"/>
            <w:sz w:val="20"/>
            <w:szCs w:val="20"/>
          </w:rPr>
          <w:t>частью 3 статьи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C930AE">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C930AE">
        <w:rPr>
          <w:rFonts w:ascii="Times New Roman" w:hAnsi="Times New Roman"/>
          <w:sz w:val="20"/>
          <w:szCs w:val="20"/>
        </w:rPr>
        <w:t xml:space="preserve">, установленным </w:t>
      </w:r>
      <w:hyperlink r:id="rId19" w:history="1">
        <w:r w:rsidRPr="00C930AE">
          <w:rPr>
            <w:rStyle w:val="a4"/>
            <w:rFonts w:ascii="Times New Roman" w:hAnsi="Times New Roman"/>
            <w:sz w:val="20"/>
            <w:szCs w:val="20"/>
          </w:rPr>
          <w:t>статьей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6B65E1" w:rsidRPr="00C930AE">
        <w:rPr>
          <w:rFonts w:ascii="Times New Roman" w:hAnsi="Times New Roman"/>
          <w:sz w:val="20"/>
          <w:szCs w:val="20"/>
        </w:rPr>
        <w:t>;</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физического лица:</w:t>
      </w:r>
    </w:p>
    <w:p w:rsidR="00814630" w:rsidRPr="00227A52" w:rsidRDefault="00814630" w:rsidP="00814630">
      <w:pPr>
        <w:pStyle w:val="a9"/>
        <w:numPr>
          <w:ilvl w:val="3"/>
          <w:numId w:val="38"/>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227A52">
      <w:pPr>
        <w:pStyle w:val="a9"/>
        <w:numPr>
          <w:ilvl w:val="3"/>
          <w:numId w:val="38"/>
        </w:numPr>
        <w:ind w:left="0" w:firstLine="709"/>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Default="00227A52" w:rsidP="00227A52">
      <w:pPr>
        <w:pStyle w:val="a3"/>
        <w:spacing w:before="0" w:beforeAutospacing="0" w:after="0" w:afterAutospacing="0"/>
        <w:ind w:firstLine="709"/>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227A52">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F4690C">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E44F1E">
        <w:rPr>
          <w:b/>
          <w:bCs/>
          <w:color w:val="000000"/>
          <w:sz w:val="20"/>
          <w:szCs w:val="20"/>
        </w:rPr>
        <w:t>котировочной заявке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сохраняют свое действие в течени</w:t>
      </w:r>
      <w:r w:rsidR="00255629">
        <w:rPr>
          <w:color w:val="000000"/>
          <w:sz w:val="20"/>
          <w:szCs w:val="20"/>
        </w:rPr>
        <w:t>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77669C">
      <w:pPr>
        <w:pStyle w:val="a3"/>
        <w:numPr>
          <w:ilvl w:val="2"/>
          <w:numId w:val="4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BF0246" w:rsidRPr="008B3030" w:rsidRDefault="00BF0246" w:rsidP="008B3030">
      <w:pPr>
        <w:pStyle w:val="a9"/>
        <w:numPr>
          <w:ilvl w:val="3"/>
          <w:numId w:val="42"/>
        </w:numPr>
        <w:autoSpaceDE w:val="0"/>
        <w:autoSpaceDN w:val="0"/>
        <w:adjustRightInd w:val="0"/>
        <w:ind w:left="0" w:firstLine="567"/>
        <w:jc w:val="both"/>
        <w:rPr>
          <w:rFonts w:ascii="Times New Roman" w:eastAsiaTheme="minorHAnsi" w:hAnsi="Times New Roman"/>
          <w:iCs/>
          <w:lang w:eastAsia="en-US"/>
        </w:rPr>
      </w:pPr>
      <w:r w:rsidRPr="003E0009">
        <w:rPr>
          <w:rFonts w:ascii="Times New Roman" w:hAnsi="Times New Roman"/>
          <w:color w:val="000000"/>
          <w:sz w:val="20"/>
          <w:szCs w:val="20"/>
        </w:rPr>
        <w:t xml:space="preserve">По итогам рассмотрения </w:t>
      </w:r>
      <w:r w:rsidRPr="003E0009">
        <w:rPr>
          <w:rFonts w:ascii="Times New Roman" w:eastAsiaTheme="minorHAnsi" w:hAnsi="Times New Roman"/>
          <w:iCs/>
          <w:lang w:eastAsia="en-US"/>
        </w:rPr>
        <w:t>заявок на участие в запросе котировок в электронной форме заказчик направляет оператору электронной площадки протокол</w:t>
      </w:r>
    </w:p>
    <w:p w:rsidR="0091358E" w:rsidRPr="0091358E" w:rsidRDefault="0091358E" w:rsidP="0025026A">
      <w:pPr>
        <w:pStyle w:val="a3"/>
        <w:numPr>
          <w:ilvl w:val="3"/>
          <w:numId w:val="4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25026A">
      <w:pPr>
        <w:pStyle w:val="western"/>
        <w:numPr>
          <w:ilvl w:val="3"/>
          <w:numId w:val="4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014C91">
        <w:rPr>
          <w:color w:val="000000"/>
          <w:sz w:val="20"/>
          <w:szCs w:val="20"/>
        </w:rPr>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25026A">
      <w:pPr>
        <w:pStyle w:val="a3"/>
        <w:numPr>
          <w:ilvl w:val="3"/>
          <w:numId w:val="4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DA134F">
      <w:pPr>
        <w:ind w:left="567"/>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5C34A4">
      <w:pPr>
        <w:pStyle w:val="a3"/>
        <w:numPr>
          <w:ilvl w:val="0"/>
          <w:numId w:val="4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5C34A4">
      <w:pPr>
        <w:pStyle w:val="a9"/>
        <w:numPr>
          <w:ilvl w:val="0"/>
          <w:numId w:val="4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3561CA">
      <w:pPr>
        <w:pStyle w:val="a9"/>
        <w:numPr>
          <w:ilvl w:val="0"/>
          <w:numId w:val="46"/>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3561CA">
      <w:pPr>
        <w:numPr>
          <w:ilvl w:val="4"/>
          <w:numId w:val="45"/>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3561CA">
      <w:pPr>
        <w:numPr>
          <w:ilvl w:val="4"/>
          <w:numId w:val="45"/>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 xml:space="preserve">Последствия признания запроса котировок </w:t>
      </w:r>
      <w:r w:rsidR="00423635">
        <w:rPr>
          <w:rFonts w:ascii="Times New Roman" w:hAnsi="Times New Roman"/>
          <w:b/>
          <w:sz w:val="20"/>
          <w:szCs w:val="20"/>
        </w:rPr>
        <w:t xml:space="preserve">в электронной форме </w:t>
      </w:r>
      <w:r w:rsidRPr="0025026A">
        <w:rPr>
          <w:rFonts w:ascii="Times New Roman" w:hAnsi="Times New Roman"/>
          <w:b/>
          <w:sz w:val="20"/>
          <w:szCs w:val="20"/>
        </w:rPr>
        <w:t>несостоявшимся</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w:t>
      </w:r>
      <w:r w:rsidR="00255629">
        <w:rPr>
          <w:rFonts w:eastAsiaTheme="minorHAnsi"/>
          <w:sz w:val="20"/>
          <w:szCs w:val="20"/>
          <w:lang w:eastAsia="en-US"/>
        </w:rPr>
        <w:t>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w:t>
      </w:r>
      <w:r w:rsidR="00F47845">
        <w:rPr>
          <w:rFonts w:eastAsiaTheme="minorHAnsi"/>
          <w:sz w:val="20"/>
          <w:szCs w:val="20"/>
          <w:lang w:eastAsia="en-US"/>
        </w:rPr>
        <w:t>о</w:t>
      </w:r>
      <w:r w:rsidRPr="00014C91">
        <w:rPr>
          <w:rFonts w:eastAsiaTheme="minorHAnsi"/>
          <w:sz w:val="20"/>
          <w:szCs w:val="20"/>
          <w:lang w:eastAsia="en-US"/>
        </w:rPr>
        <w:t>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w:t>
      </w:r>
      <w:r w:rsidRPr="005559DC">
        <w:rPr>
          <w:bCs/>
          <w:color w:val="000000"/>
          <w:sz w:val="20"/>
          <w:szCs w:val="20"/>
        </w:rPr>
        <w:lastRenderedPageBreak/>
        <w:t>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2694"/>
        <w:gridCol w:w="5528"/>
      </w:tblGrid>
      <w:tr w:rsidR="00E67993" w:rsidRPr="00D577C8" w:rsidTr="00031083">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2694"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5528"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031083">
        <w:tc>
          <w:tcPr>
            <w:tcW w:w="562" w:type="dxa"/>
          </w:tcPr>
          <w:p w:rsidR="00DD6176" w:rsidRPr="00D577C8" w:rsidRDefault="00DD6176" w:rsidP="00CA024D">
            <w:pPr>
              <w:pStyle w:val="a9"/>
              <w:numPr>
                <w:ilvl w:val="4"/>
                <w:numId w:val="20"/>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2694" w:type="dxa"/>
          </w:tcPr>
          <w:p w:rsidR="00DD6176" w:rsidRPr="00D577C8" w:rsidRDefault="00DD6176" w:rsidP="00DD6176">
            <w:pPr>
              <w:jc w:val="both"/>
              <w:rPr>
                <w:sz w:val="20"/>
                <w:szCs w:val="20"/>
              </w:rPr>
            </w:pPr>
            <w:r w:rsidRPr="00D577C8">
              <w:rPr>
                <w:sz w:val="20"/>
                <w:szCs w:val="20"/>
              </w:rPr>
              <w:t>Заказчик</w:t>
            </w:r>
          </w:p>
        </w:tc>
        <w:tc>
          <w:tcPr>
            <w:tcW w:w="5528" w:type="dxa"/>
          </w:tcPr>
          <w:p w:rsidR="00031083" w:rsidRPr="005B51D5" w:rsidRDefault="00031083" w:rsidP="00031083">
            <w:pPr>
              <w:spacing w:line="0" w:lineRule="atLeast"/>
              <w:contextualSpacing/>
              <w:jc w:val="both"/>
              <w:rPr>
                <w:sz w:val="20"/>
                <w:szCs w:val="20"/>
              </w:rPr>
            </w:pPr>
            <w:r w:rsidRPr="005B51D5">
              <w:rPr>
                <w:b/>
                <w:sz w:val="20"/>
                <w:szCs w:val="20"/>
              </w:rPr>
              <w:t>Наименование заказчика, контактная информация:</w:t>
            </w:r>
            <w:r w:rsidRPr="005B51D5">
              <w:rPr>
                <w:sz w:val="20"/>
                <w:szCs w:val="20"/>
              </w:rPr>
              <w:t xml:space="preserve"> Публичное Акционерное Общество «Сибирско-Уральская энергетическая компания».</w:t>
            </w:r>
          </w:p>
          <w:p w:rsidR="00031083" w:rsidRPr="005B51D5" w:rsidRDefault="00031083" w:rsidP="00031083">
            <w:pPr>
              <w:spacing w:line="0" w:lineRule="atLeast"/>
              <w:contextualSpacing/>
              <w:jc w:val="both"/>
              <w:rPr>
                <w:sz w:val="20"/>
                <w:szCs w:val="20"/>
              </w:rPr>
            </w:pPr>
            <w:r w:rsidRPr="005B51D5">
              <w:rPr>
                <w:b/>
                <w:sz w:val="20"/>
                <w:szCs w:val="20"/>
              </w:rPr>
              <w:t>Место нахождения:</w:t>
            </w:r>
            <w:r w:rsidRPr="005B51D5">
              <w:rPr>
                <w:sz w:val="20"/>
                <w:szCs w:val="20"/>
              </w:rPr>
              <w:t xml:space="preserve"> 625023, Российская Федерация, г. Тюмень, ул. Одесская, д.</w:t>
            </w:r>
            <w:r w:rsidRPr="00077BE6">
              <w:rPr>
                <w:sz w:val="20"/>
                <w:szCs w:val="20"/>
              </w:rPr>
              <w:t xml:space="preserve"> </w:t>
            </w:r>
            <w:r w:rsidRPr="005B51D5">
              <w:rPr>
                <w:sz w:val="20"/>
                <w:szCs w:val="20"/>
              </w:rPr>
              <w:t>27.</w:t>
            </w:r>
          </w:p>
          <w:p w:rsidR="00031083" w:rsidRPr="005B51D5" w:rsidRDefault="00031083" w:rsidP="00031083">
            <w:pPr>
              <w:spacing w:line="0" w:lineRule="atLeast"/>
              <w:contextualSpacing/>
              <w:jc w:val="both"/>
              <w:rPr>
                <w:sz w:val="20"/>
                <w:szCs w:val="20"/>
              </w:rPr>
            </w:pPr>
            <w:r w:rsidRPr="005B51D5">
              <w:rPr>
                <w:b/>
                <w:sz w:val="20"/>
                <w:szCs w:val="20"/>
              </w:rPr>
              <w:t>Почтовый адрес:</w:t>
            </w:r>
            <w:r w:rsidRPr="005B51D5">
              <w:rPr>
                <w:sz w:val="20"/>
                <w:szCs w:val="20"/>
              </w:rPr>
              <w:t xml:space="preserve"> 625023, Российская Федерация, г. Тюмень, ул. Одесская, д.</w:t>
            </w:r>
            <w:r w:rsidRPr="00077BE6">
              <w:rPr>
                <w:sz w:val="20"/>
                <w:szCs w:val="20"/>
              </w:rPr>
              <w:t xml:space="preserve"> </w:t>
            </w:r>
            <w:r w:rsidRPr="005B51D5">
              <w:rPr>
                <w:sz w:val="20"/>
                <w:szCs w:val="20"/>
              </w:rPr>
              <w:t>27.</w:t>
            </w:r>
          </w:p>
          <w:p w:rsidR="00031083" w:rsidRPr="005B51D5" w:rsidRDefault="00031083" w:rsidP="00031083">
            <w:pPr>
              <w:spacing w:line="0" w:lineRule="atLeast"/>
              <w:contextualSpacing/>
              <w:jc w:val="both"/>
              <w:rPr>
                <w:color w:val="0000FF"/>
                <w:sz w:val="20"/>
                <w:szCs w:val="20"/>
              </w:rPr>
            </w:pPr>
            <w:r w:rsidRPr="005B51D5">
              <w:rPr>
                <w:b/>
                <w:sz w:val="20"/>
                <w:szCs w:val="20"/>
              </w:rPr>
              <w:t>Контактное лицо:</w:t>
            </w:r>
            <w:r w:rsidRPr="005B51D5">
              <w:rPr>
                <w:sz w:val="20"/>
                <w:szCs w:val="20"/>
              </w:rPr>
              <w:t xml:space="preserve"> Лукьянченко Алеся Анатольевна (тел.: +7 (3452) 65-24-16), </w:t>
            </w:r>
            <w:r w:rsidRPr="005B51D5">
              <w:rPr>
                <w:b/>
                <w:sz w:val="20"/>
                <w:szCs w:val="20"/>
              </w:rPr>
              <w:t>электронная почта:</w:t>
            </w:r>
            <w:r w:rsidRPr="005B51D5">
              <w:rPr>
                <w:sz w:val="20"/>
                <w:szCs w:val="20"/>
              </w:rPr>
              <w:t xml:space="preserve"> </w:t>
            </w:r>
            <w:proofErr w:type="spellStart"/>
            <w:r w:rsidRPr="005B51D5">
              <w:rPr>
                <w:color w:val="0000FF"/>
                <w:sz w:val="20"/>
                <w:szCs w:val="20"/>
                <w:lang w:val="en-US"/>
              </w:rPr>
              <w:t>LukyanchenkoAA</w:t>
            </w:r>
            <w:proofErr w:type="spellEnd"/>
            <w:r w:rsidRPr="005B51D5">
              <w:rPr>
                <w:color w:val="0000FF"/>
                <w:sz w:val="20"/>
                <w:szCs w:val="20"/>
              </w:rPr>
              <w:t>@</w:t>
            </w:r>
            <w:proofErr w:type="spellStart"/>
            <w:r w:rsidRPr="005B51D5">
              <w:rPr>
                <w:color w:val="0000FF"/>
                <w:sz w:val="20"/>
                <w:szCs w:val="20"/>
                <w:lang w:val="en-US"/>
              </w:rPr>
              <w:t>suenco</w:t>
            </w:r>
            <w:proofErr w:type="spellEnd"/>
            <w:r w:rsidRPr="005B51D5">
              <w:rPr>
                <w:color w:val="0000FF"/>
                <w:sz w:val="20"/>
                <w:szCs w:val="20"/>
              </w:rPr>
              <w:t>.</w:t>
            </w:r>
            <w:proofErr w:type="spellStart"/>
            <w:r w:rsidRPr="005B51D5">
              <w:rPr>
                <w:color w:val="0000FF"/>
                <w:sz w:val="20"/>
                <w:szCs w:val="20"/>
                <w:lang w:val="en-US"/>
              </w:rPr>
              <w:t>ru</w:t>
            </w:r>
            <w:proofErr w:type="spellEnd"/>
          </w:p>
          <w:p w:rsidR="00031083" w:rsidRPr="005B51D5" w:rsidRDefault="00031083" w:rsidP="00031083">
            <w:pPr>
              <w:spacing w:line="0" w:lineRule="atLeast"/>
              <w:contextualSpacing/>
              <w:jc w:val="both"/>
              <w:rPr>
                <w:sz w:val="20"/>
                <w:szCs w:val="20"/>
              </w:rPr>
            </w:pPr>
            <w:r w:rsidRPr="005B51D5">
              <w:rPr>
                <w:b/>
                <w:bCs/>
                <w:sz w:val="20"/>
                <w:szCs w:val="20"/>
              </w:rPr>
              <w:t>Жалобы по проведению закупочной процедуры принимаются на e-</w:t>
            </w:r>
            <w:proofErr w:type="spellStart"/>
            <w:r w:rsidRPr="005B51D5">
              <w:rPr>
                <w:b/>
                <w:bCs/>
                <w:sz w:val="20"/>
                <w:szCs w:val="20"/>
              </w:rPr>
              <w:t>mail</w:t>
            </w:r>
            <w:proofErr w:type="spellEnd"/>
            <w:r w:rsidRPr="005B51D5">
              <w:rPr>
                <w:b/>
                <w:bCs/>
                <w:sz w:val="20"/>
                <w:szCs w:val="20"/>
              </w:rPr>
              <w:t xml:space="preserve">: </w:t>
            </w:r>
            <w:hyperlink r:id="rId20" w:history="1">
              <w:r w:rsidRPr="005B51D5">
                <w:rPr>
                  <w:b/>
                  <w:color w:val="0000FF"/>
                  <w:sz w:val="20"/>
                  <w:szCs w:val="20"/>
                  <w:u w:val="single"/>
                </w:rPr>
                <w:t>shil</w:t>
              </w:r>
              <w:r w:rsidRPr="005B51D5">
                <w:rPr>
                  <w:b/>
                  <w:color w:val="0000FF"/>
                  <w:sz w:val="20"/>
                  <w:szCs w:val="20"/>
                  <w:u w:val="single"/>
                  <w:lang w:val="en-US"/>
                </w:rPr>
                <w:t>o</w:t>
              </w:r>
              <w:r w:rsidRPr="005B51D5">
                <w:rPr>
                  <w:b/>
                  <w:color w:val="0000FF"/>
                  <w:sz w:val="20"/>
                  <w:szCs w:val="20"/>
                  <w:u w:val="single"/>
                </w:rPr>
                <w:t>@</w:t>
              </w:r>
              <w:r w:rsidRPr="005B51D5">
                <w:rPr>
                  <w:b/>
                  <w:color w:val="0000FF"/>
                  <w:sz w:val="20"/>
                  <w:szCs w:val="20"/>
                  <w:u w:val="single"/>
                  <w:lang w:val="en-US"/>
                </w:rPr>
                <w:t>id</w:t>
              </w:r>
              <w:r w:rsidRPr="005B51D5">
                <w:rPr>
                  <w:b/>
                  <w:color w:val="0000FF"/>
                  <w:sz w:val="20"/>
                  <w:szCs w:val="20"/>
                  <w:u w:val="single"/>
                </w:rPr>
                <w:t xml:space="preserve">-suenco.ru </w:t>
              </w:r>
            </w:hyperlink>
            <w:r w:rsidRPr="005B51D5">
              <w:rPr>
                <w:b/>
                <w:bCs/>
                <w:sz w:val="20"/>
                <w:szCs w:val="20"/>
              </w:rPr>
              <w:t xml:space="preserve">, </w:t>
            </w:r>
            <w:hyperlink r:id="rId21" w:history="1">
              <w:r w:rsidRPr="005B51D5">
                <w:rPr>
                  <w:b/>
                  <w:color w:val="0000FF"/>
                  <w:sz w:val="20"/>
                  <w:szCs w:val="20"/>
                  <w:u w:val="single"/>
                </w:rPr>
                <w:t>zakupki@k-m-i.ru</w:t>
              </w:r>
            </w:hyperlink>
            <w:r w:rsidRPr="005B51D5">
              <w:rPr>
                <w:b/>
                <w:sz w:val="20"/>
                <w:szCs w:val="20"/>
              </w:rPr>
              <w:t>.</w:t>
            </w:r>
          </w:p>
          <w:p w:rsidR="00DD6176" w:rsidRPr="00D577C8" w:rsidRDefault="00031083" w:rsidP="00031083">
            <w:pPr>
              <w:jc w:val="both"/>
              <w:rPr>
                <w:color w:val="0000FF"/>
                <w:sz w:val="20"/>
                <w:szCs w:val="20"/>
                <w:u w:val="single"/>
              </w:rPr>
            </w:pPr>
            <w:r w:rsidRPr="005B51D5">
              <w:rPr>
                <w:b/>
                <w:sz w:val="20"/>
                <w:szCs w:val="20"/>
              </w:rPr>
              <w:t xml:space="preserve">Официальный сайт: </w:t>
            </w:r>
            <w:hyperlink r:id="rId22" w:history="1">
              <w:r w:rsidRPr="005B51D5">
                <w:rPr>
                  <w:color w:val="0000FF"/>
                  <w:sz w:val="20"/>
                  <w:szCs w:val="20"/>
                  <w:u w:val="single"/>
                </w:rPr>
                <w:t>www.suenco.ru</w:t>
              </w:r>
            </w:hyperlink>
          </w:p>
        </w:tc>
      </w:tr>
      <w:tr w:rsidR="004977B5" w:rsidRPr="00D577C8" w:rsidTr="00031083">
        <w:tc>
          <w:tcPr>
            <w:tcW w:w="562" w:type="dxa"/>
          </w:tcPr>
          <w:p w:rsidR="004977B5" w:rsidRPr="00D577C8" w:rsidRDefault="004977B5" w:rsidP="00CA024D">
            <w:pPr>
              <w:pStyle w:val="a9"/>
              <w:numPr>
                <w:ilvl w:val="4"/>
                <w:numId w:val="20"/>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2694"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5528" w:type="dxa"/>
          </w:tcPr>
          <w:p w:rsidR="004977B5" w:rsidRPr="00D577C8" w:rsidRDefault="004A52C0" w:rsidP="00767F5E">
            <w:pPr>
              <w:jc w:val="both"/>
              <w:rPr>
                <w:sz w:val="20"/>
                <w:szCs w:val="20"/>
              </w:rPr>
            </w:pPr>
            <w:r w:rsidRPr="00D577C8">
              <w:rPr>
                <w:sz w:val="22"/>
                <w:szCs w:val="22"/>
              </w:rPr>
              <w:t xml:space="preserve">ЗАО «РТС-Тендер» </w:t>
            </w:r>
            <w:hyperlink r:id="rId23" w:history="1">
              <w:r w:rsidRPr="00D577C8">
                <w:rPr>
                  <w:rStyle w:val="a4"/>
                  <w:sz w:val="22"/>
                  <w:szCs w:val="22"/>
                </w:rPr>
                <w:t>http://www.rts-tender.ru</w:t>
              </w:r>
            </w:hyperlink>
          </w:p>
        </w:tc>
      </w:tr>
      <w:tr w:rsidR="00E67993" w:rsidRPr="00D577C8" w:rsidTr="00031083">
        <w:trPr>
          <w:trHeight w:val="250"/>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2694" w:type="dxa"/>
          </w:tcPr>
          <w:p w:rsidR="00E67993" w:rsidRPr="00D577C8" w:rsidRDefault="00E67993" w:rsidP="00F975B5">
            <w:pPr>
              <w:jc w:val="both"/>
              <w:rPr>
                <w:sz w:val="20"/>
                <w:szCs w:val="20"/>
              </w:rPr>
            </w:pPr>
            <w:r w:rsidRPr="00D577C8">
              <w:rPr>
                <w:sz w:val="20"/>
                <w:szCs w:val="20"/>
              </w:rPr>
              <w:t>Предмет закупки</w:t>
            </w:r>
          </w:p>
        </w:tc>
        <w:tc>
          <w:tcPr>
            <w:tcW w:w="5528" w:type="dxa"/>
          </w:tcPr>
          <w:p w:rsidR="00E67993" w:rsidRPr="00AC4E53" w:rsidRDefault="009334EA" w:rsidP="00AC4E53">
            <w:pPr>
              <w:jc w:val="both"/>
              <w:rPr>
                <w:b/>
                <w:bCs/>
                <w:color w:val="000000"/>
                <w:sz w:val="20"/>
                <w:szCs w:val="20"/>
              </w:rPr>
            </w:pPr>
            <w:r>
              <w:rPr>
                <w:b/>
                <w:sz w:val="20"/>
                <w:szCs w:val="20"/>
              </w:rPr>
              <w:t>Поставка</w:t>
            </w:r>
            <w:r w:rsidRPr="009334EA">
              <w:rPr>
                <w:b/>
                <w:sz w:val="20"/>
                <w:szCs w:val="20"/>
              </w:rPr>
              <w:t xml:space="preserve"> ограничителей перенапряжения для нужд филиала ПАО «СУЭНКО»  Курганские электрические сети </w:t>
            </w:r>
            <w:r w:rsidR="00031083">
              <w:rPr>
                <w:b/>
                <w:bCs/>
                <w:color w:val="000000"/>
                <w:sz w:val="20"/>
                <w:szCs w:val="20"/>
              </w:rPr>
              <w:t>(СМП)</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2694"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5528" w:type="dxa"/>
          </w:tcPr>
          <w:p w:rsidR="00D11FD5" w:rsidRPr="00D577C8" w:rsidRDefault="000B18A4" w:rsidP="00BD2A9E">
            <w:pPr>
              <w:jc w:val="both"/>
              <w:rPr>
                <w:sz w:val="20"/>
                <w:szCs w:val="20"/>
              </w:rPr>
            </w:pPr>
            <w:r w:rsidRPr="00D577C8">
              <w:rPr>
                <w:sz w:val="20"/>
                <w:szCs w:val="20"/>
              </w:rPr>
              <w:t xml:space="preserve">В соответствии с разделом 4 «Техническая документация» и </w:t>
            </w:r>
            <w:r>
              <w:rPr>
                <w:sz w:val="20"/>
                <w:szCs w:val="20"/>
              </w:rPr>
              <w:t>разделом 5 «П</w:t>
            </w:r>
            <w:r w:rsidRPr="00D577C8">
              <w:rPr>
                <w:sz w:val="20"/>
                <w:szCs w:val="20"/>
              </w:rPr>
              <w:t>роект договора</w:t>
            </w:r>
            <w:r>
              <w:rPr>
                <w:sz w:val="20"/>
                <w:szCs w:val="20"/>
              </w:rPr>
              <w:t>»</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1.1.2.</w:t>
            </w:r>
          </w:p>
        </w:tc>
        <w:tc>
          <w:tcPr>
            <w:tcW w:w="2694" w:type="dxa"/>
          </w:tcPr>
          <w:p w:rsidR="00E67993" w:rsidRPr="00D577C8" w:rsidRDefault="00E67993" w:rsidP="00F975B5">
            <w:pPr>
              <w:jc w:val="both"/>
              <w:rPr>
                <w:sz w:val="20"/>
                <w:szCs w:val="20"/>
              </w:rPr>
            </w:pPr>
            <w:r w:rsidRPr="00D577C8">
              <w:rPr>
                <w:sz w:val="20"/>
                <w:szCs w:val="20"/>
              </w:rPr>
              <w:t>Место поставки товаров (выполнения работ, оказания услуг)</w:t>
            </w:r>
          </w:p>
        </w:tc>
        <w:tc>
          <w:tcPr>
            <w:tcW w:w="5528" w:type="dxa"/>
          </w:tcPr>
          <w:p w:rsidR="00DC2D2C" w:rsidRPr="000E7326" w:rsidRDefault="00031083" w:rsidP="00396E94">
            <w:pPr>
              <w:jc w:val="both"/>
              <w:rPr>
                <w:sz w:val="20"/>
                <w:szCs w:val="20"/>
                <w:highlight w:val="red"/>
              </w:rPr>
            </w:pPr>
            <w:r w:rsidRPr="00031083">
              <w:rPr>
                <w:sz w:val="20"/>
                <w:szCs w:val="20"/>
              </w:rPr>
              <w:t>640032, г. Курган, ул. Бажова, 116</w:t>
            </w:r>
          </w:p>
        </w:tc>
      </w:tr>
      <w:tr w:rsidR="00E67993" w:rsidRPr="00D577C8" w:rsidTr="00031083">
        <w:tc>
          <w:tcPr>
            <w:tcW w:w="562" w:type="dxa"/>
            <w:vMerge w:val="restart"/>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D577C8" w:rsidRDefault="00E67993" w:rsidP="00F975B5">
            <w:pPr>
              <w:jc w:val="both"/>
              <w:rPr>
                <w:sz w:val="20"/>
                <w:szCs w:val="20"/>
              </w:rPr>
            </w:pPr>
            <w:r w:rsidRPr="00D577C8">
              <w:rPr>
                <w:sz w:val="20"/>
                <w:szCs w:val="20"/>
              </w:rPr>
              <w:t>Пункт 1.1.2.</w:t>
            </w:r>
          </w:p>
        </w:tc>
        <w:tc>
          <w:tcPr>
            <w:tcW w:w="2694" w:type="dxa"/>
          </w:tcPr>
          <w:p w:rsidR="00E67993" w:rsidRPr="00D577C8" w:rsidRDefault="00E67993" w:rsidP="00F975B5">
            <w:pPr>
              <w:jc w:val="both"/>
              <w:rPr>
                <w:sz w:val="20"/>
                <w:szCs w:val="20"/>
              </w:rPr>
            </w:pPr>
            <w:r w:rsidRPr="00D577C8">
              <w:rPr>
                <w:sz w:val="20"/>
                <w:szCs w:val="20"/>
              </w:rPr>
              <w:t>Условия поставки товаров (выполнения работ, оказания услуг)</w:t>
            </w:r>
          </w:p>
        </w:tc>
        <w:tc>
          <w:tcPr>
            <w:tcW w:w="5528" w:type="dxa"/>
            <w:tcBorders>
              <w:top w:val="single" w:sz="4" w:space="0" w:color="auto"/>
              <w:left w:val="single" w:sz="4" w:space="0" w:color="auto"/>
              <w:right w:val="single" w:sz="4" w:space="0" w:color="auto"/>
            </w:tcBorders>
          </w:tcPr>
          <w:p w:rsidR="00E67993" w:rsidRPr="00D577C8" w:rsidRDefault="00AC4E53" w:rsidP="00AC4E53">
            <w:pPr>
              <w:widowControl w:val="0"/>
              <w:jc w:val="both"/>
              <w:rPr>
                <w:sz w:val="20"/>
                <w:szCs w:val="20"/>
              </w:rPr>
            </w:pPr>
            <w:r>
              <w:rPr>
                <w:sz w:val="20"/>
                <w:szCs w:val="20"/>
              </w:rPr>
              <w:t>П</w:t>
            </w:r>
            <w:r w:rsidRPr="00AC4E53">
              <w:rPr>
                <w:sz w:val="20"/>
                <w:szCs w:val="20"/>
              </w:rPr>
              <w:t>оставка осуществляется силами и за счет Поставщика до склада Грузополучателя.</w:t>
            </w:r>
          </w:p>
        </w:tc>
      </w:tr>
      <w:tr w:rsidR="00E67993" w:rsidRPr="00D577C8" w:rsidTr="00031083">
        <w:tc>
          <w:tcPr>
            <w:tcW w:w="562" w:type="dxa"/>
            <w:vMerge/>
          </w:tcPr>
          <w:p w:rsidR="00E67993" w:rsidRPr="00D577C8" w:rsidRDefault="00E67993" w:rsidP="00F975B5">
            <w:pPr>
              <w:jc w:val="both"/>
              <w:rPr>
                <w:sz w:val="20"/>
                <w:szCs w:val="20"/>
              </w:rPr>
            </w:pPr>
          </w:p>
        </w:tc>
        <w:tc>
          <w:tcPr>
            <w:tcW w:w="1701" w:type="dxa"/>
            <w:vMerge/>
          </w:tcPr>
          <w:p w:rsidR="00E67993" w:rsidRPr="00D577C8" w:rsidRDefault="00E67993" w:rsidP="00F975B5">
            <w:pPr>
              <w:jc w:val="both"/>
              <w:rPr>
                <w:sz w:val="20"/>
                <w:szCs w:val="20"/>
              </w:rPr>
            </w:pPr>
          </w:p>
        </w:tc>
        <w:tc>
          <w:tcPr>
            <w:tcW w:w="2694" w:type="dxa"/>
          </w:tcPr>
          <w:p w:rsidR="00E67993" w:rsidRPr="00D577C8" w:rsidRDefault="00E67993" w:rsidP="00F975B5">
            <w:pPr>
              <w:jc w:val="both"/>
              <w:rPr>
                <w:sz w:val="20"/>
                <w:szCs w:val="20"/>
              </w:rPr>
            </w:pPr>
            <w:r w:rsidRPr="00D577C8">
              <w:rPr>
                <w:sz w:val="20"/>
                <w:szCs w:val="20"/>
              </w:rPr>
              <w:t>Сроки поставки товаров (выполнения работ, оказания услуг)</w:t>
            </w:r>
          </w:p>
        </w:tc>
        <w:tc>
          <w:tcPr>
            <w:tcW w:w="5528" w:type="dxa"/>
          </w:tcPr>
          <w:p w:rsidR="00E67993" w:rsidRPr="00D577C8" w:rsidRDefault="00AC4E53" w:rsidP="00AA6D09">
            <w:pPr>
              <w:pStyle w:val="a9"/>
              <w:ind w:left="0"/>
              <w:jc w:val="both"/>
              <w:rPr>
                <w:rFonts w:ascii="Times New Roman" w:eastAsia="Times New Roman" w:hAnsi="Times New Roman"/>
                <w:sz w:val="20"/>
                <w:szCs w:val="20"/>
              </w:rPr>
            </w:pPr>
            <w:r>
              <w:rPr>
                <w:rFonts w:ascii="Times New Roman" w:hAnsi="Times New Roman"/>
                <w:sz w:val="20"/>
                <w:szCs w:val="20"/>
              </w:rPr>
              <w:t>В</w:t>
            </w:r>
            <w:r w:rsidRPr="00AC4E53">
              <w:rPr>
                <w:rFonts w:ascii="Times New Roman" w:hAnsi="Times New Roman"/>
                <w:sz w:val="20"/>
                <w:szCs w:val="20"/>
              </w:rPr>
              <w:t xml:space="preserve"> течение 30 дней с момента подписания настоящей спецификации к договору поставки</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1.1.3.</w:t>
            </w:r>
          </w:p>
        </w:tc>
        <w:tc>
          <w:tcPr>
            <w:tcW w:w="2694" w:type="dxa"/>
          </w:tcPr>
          <w:p w:rsidR="00E67993" w:rsidRPr="00D577C8" w:rsidRDefault="00E67993" w:rsidP="005C34A4">
            <w:pPr>
              <w:jc w:val="both"/>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(без НДС 18%), руб.</w:t>
            </w:r>
          </w:p>
        </w:tc>
        <w:tc>
          <w:tcPr>
            <w:tcW w:w="5528" w:type="dxa"/>
          </w:tcPr>
          <w:p w:rsidR="008257F3" w:rsidRPr="0094592C" w:rsidRDefault="00AC4E53" w:rsidP="006629FA">
            <w:pPr>
              <w:jc w:val="both"/>
              <w:rPr>
                <w:b/>
                <w:sz w:val="20"/>
                <w:szCs w:val="20"/>
              </w:rPr>
            </w:pPr>
            <w:r>
              <w:rPr>
                <w:b/>
                <w:sz w:val="20"/>
                <w:szCs w:val="20"/>
              </w:rPr>
              <w:t>199 938,00 рублей</w:t>
            </w:r>
          </w:p>
          <w:p w:rsidR="00E67993" w:rsidRPr="00D577C8" w:rsidRDefault="007E6CA1" w:rsidP="007E6CA1">
            <w:pPr>
              <w:jc w:val="both"/>
              <w:rPr>
                <w:sz w:val="20"/>
                <w:szCs w:val="20"/>
              </w:rPr>
            </w:pPr>
            <w:r w:rsidRPr="007E6CA1">
              <w:rPr>
                <w:sz w:val="20"/>
                <w:szCs w:val="20"/>
              </w:rPr>
              <w:t>Начальные (максимальные) цены за единицу товара приведены в р</w:t>
            </w:r>
            <w:r>
              <w:rPr>
                <w:sz w:val="20"/>
                <w:szCs w:val="20"/>
              </w:rPr>
              <w:t>азделе Техническая документация</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5C34A4">
            <w:pPr>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(с НДС 18%), руб.</w:t>
            </w:r>
          </w:p>
        </w:tc>
        <w:tc>
          <w:tcPr>
            <w:tcW w:w="5528" w:type="dxa"/>
          </w:tcPr>
          <w:p w:rsidR="00E67993" w:rsidRPr="00D577C8" w:rsidRDefault="00AC4E53" w:rsidP="00BD2A9E">
            <w:pPr>
              <w:pStyle w:val="a9"/>
              <w:ind w:left="0"/>
              <w:jc w:val="both"/>
              <w:rPr>
                <w:rFonts w:ascii="Times New Roman" w:hAnsi="Times New Roman"/>
                <w:sz w:val="20"/>
                <w:szCs w:val="20"/>
              </w:rPr>
            </w:pPr>
            <w:r>
              <w:rPr>
                <w:rFonts w:ascii="Times New Roman" w:hAnsi="Times New Roman"/>
                <w:sz w:val="20"/>
                <w:szCs w:val="20"/>
              </w:rPr>
              <w:t>235 926,84 рублей</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F975B5">
            <w:pPr>
              <w:rPr>
                <w:sz w:val="20"/>
                <w:szCs w:val="20"/>
              </w:rPr>
            </w:pPr>
            <w:r w:rsidRPr="00D577C8">
              <w:rPr>
                <w:sz w:val="20"/>
                <w:szCs w:val="20"/>
              </w:rPr>
              <w:t>Наименование валюты</w:t>
            </w:r>
          </w:p>
        </w:tc>
        <w:tc>
          <w:tcPr>
            <w:tcW w:w="5528"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Российский рубль</w:t>
            </w:r>
          </w:p>
        </w:tc>
      </w:tr>
      <w:tr w:rsidR="00E67993" w:rsidRPr="00D577C8" w:rsidTr="00031083">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2694" w:type="dxa"/>
          </w:tcPr>
          <w:p w:rsidR="00E67993" w:rsidRPr="00D577C8" w:rsidRDefault="00E67993" w:rsidP="00F975B5">
            <w:pPr>
              <w:rPr>
                <w:sz w:val="20"/>
                <w:szCs w:val="20"/>
              </w:rPr>
            </w:pPr>
            <w:r w:rsidRPr="00D577C8">
              <w:rPr>
                <w:sz w:val="20"/>
                <w:szCs w:val="20"/>
              </w:rPr>
              <w:t>Код валюты (цифровой/ буквенный)</w:t>
            </w:r>
          </w:p>
        </w:tc>
        <w:tc>
          <w:tcPr>
            <w:tcW w:w="5528"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643/RUB</w:t>
            </w:r>
          </w:p>
        </w:tc>
      </w:tr>
      <w:tr w:rsidR="005C34A4" w:rsidRPr="00D577C8" w:rsidTr="00031083">
        <w:tc>
          <w:tcPr>
            <w:tcW w:w="562" w:type="dxa"/>
          </w:tcPr>
          <w:p w:rsidR="005C34A4" w:rsidRPr="00D577C8" w:rsidRDefault="005C34A4" w:rsidP="005C34A4">
            <w:pPr>
              <w:pStyle w:val="a9"/>
              <w:numPr>
                <w:ilvl w:val="4"/>
                <w:numId w:val="20"/>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2694"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5528" w:type="dxa"/>
          </w:tcPr>
          <w:p w:rsidR="005C34A4" w:rsidRPr="00EC1B55" w:rsidRDefault="00AC4E53" w:rsidP="00AC4E53">
            <w:pPr>
              <w:rPr>
                <w:b/>
                <w:sz w:val="20"/>
                <w:szCs w:val="20"/>
              </w:rPr>
            </w:pPr>
            <w:r>
              <w:rPr>
                <w:sz w:val="20"/>
                <w:szCs w:val="20"/>
              </w:rPr>
              <w:t>Р</w:t>
            </w:r>
            <w:r w:rsidRPr="00AC4E53">
              <w:rPr>
                <w:sz w:val="20"/>
                <w:szCs w:val="20"/>
              </w:rPr>
              <w:t>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58773B" w:rsidRPr="00D577C8" w:rsidTr="00031083">
        <w:tc>
          <w:tcPr>
            <w:tcW w:w="562" w:type="dxa"/>
          </w:tcPr>
          <w:p w:rsidR="0058773B" w:rsidRPr="00D577C8" w:rsidRDefault="0058773B" w:rsidP="0058773B">
            <w:pPr>
              <w:pStyle w:val="a9"/>
              <w:numPr>
                <w:ilvl w:val="4"/>
                <w:numId w:val="20"/>
              </w:numPr>
              <w:jc w:val="both"/>
              <w:rPr>
                <w:rFonts w:ascii="Times New Roman" w:hAnsi="Times New Roman"/>
                <w:sz w:val="20"/>
                <w:szCs w:val="20"/>
              </w:rPr>
            </w:pPr>
          </w:p>
        </w:tc>
        <w:tc>
          <w:tcPr>
            <w:tcW w:w="1701" w:type="dxa"/>
          </w:tcPr>
          <w:p w:rsidR="0058773B" w:rsidRPr="00FD6A6D" w:rsidRDefault="0058773B" w:rsidP="0058773B">
            <w:pPr>
              <w:rPr>
                <w:sz w:val="20"/>
                <w:szCs w:val="20"/>
              </w:rPr>
            </w:pPr>
            <w:r w:rsidRPr="00FD6A6D">
              <w:rPr>
                <w:sz w:val="20"/>
                <w:szCs w:val="20"/>
              </w:rPr>
              <w:t>Пункт 1.2.3.</w:t>
            </w:r>
          </w:p>
        </w:tc>
        <w:tc>
          <w:tcPr>
            <w:tcW w:w="2694" w:type="dxa"/>
          </w:tcPr>
          <w:p w:rsidR="0058773B" w:rsidRPr="005B51D5" w:rsidRDefault="0058773B" w:rsidP="0058773B">
            <w:pPr>
              <w:jc w:val="both"/>
              <w:rPr>
                <w:sz w:val="20"/>
                <w:szCs w:val="20"/>
              </w:rPr>
            </w:pPr>
            <w:r w:rsidRPr="005B51D5">
              <w:rPr>
                <w:sz w:val="20"/>
                <w:szCs w:val="20"/>
              </w:rPr>
              <w:t>Форма, порядок, даты начала и окончания срока подачи запроса разъяснений положений документации о закупке в адрес заказчика</w:t>
            </w:r>
          </w:p>
        </w:tc>
        <w:tc>
          <w:tcPr>
            <w:tcW w:w="5528" w:type="dxa"/>
          </w:tcPr>
          <w:p w:rsidR="0058773B" w:rsidRPr="005B51D5" w:rsidRDefault="0058773B" w:rsidP="0058773B">
            <w:pPr>
              <w:jc w:val="both"/>
              <w:rPr>
                <w:rFonts w:eastAsia="Calibri"/>
                <w:sz w:val="20"/>
                <w:szCs w:val="20"/>
              </w:rPr>
            </w:pPr>
            <w:r w:rsidRPr="00E12C54">
              <w:rPr>
                <w:rFonts w:eastAsia="Calibri"/>
                <w:b/>
                <w:sz w:val="20"/>
                <w:szCs w:val="20"/>
              </w:rPr>
              <w:t>Дата начала срока</w:t>
            </w:r>
            <w:r w:rsidRPr="005B51D5">
              <w:rPr>
                <w:rFonts w:eastAsia="Calibri"/>
                <w:sz w:val="20"/>
                <w:szCs w:val="20"/>
              </w:rPr>
              <w:t xml:space="preserve"> подачи запроса разъяснений положений документации о закупке в адрес заказчика – день размещения на официальном сайте извещения о проведении закупки и документации о закупке.</w:t>
            </w:r>
          </w:p>
          <w:p w:rsidR="0058773B" w:rsidRPr="005B51D5" w:rsidRDefault="0058773B" w:rsidP="0058773B">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подачи запроса разъяснений положений документации о закупке </w:t>
            </w:r>
            <w:r>
              <w:rPr>
                <w:rFonts w:eastAsia="Calibri"/>
                <w:sz w:val="20"/>
                <w:szCs w:val="20"/>
              </w:rPr>
              <w:t xml:space="preserve">в адрес заказчика – </w:t>
            </w:r>
            <w:r w:rsidRPr="009171F7">
              <w:rPr>
                <w:rFonts w:eastAsia="Calibri"/>
                <w:b/>
                <w:sz w:val="20"/>
                <w:szCs w:val="20"/>
                <w:highlight w:val="green"/>
              </w:rPr>
              <w:t>2</w:t>
            </w:r>
            <w:r w:rsidR="00E40931">
              <w:rPr>
                <w:rFonts w:eastAsia="Calibri"/>
                <w:b/>
                <w:sz w:val="20"/>
                <w:szCs w:val="20"/>
                <w:highlight w:val="green"/>
              </w:rPr>
              <w:t>3</w:t>
            </w:r>
            <w:r w:rsidRPr="009171F7">
              <w:rPr>
                <w:rFonts w:eastAsia="Calibri"/>
                <w:b/>
                <w:sz w:val="20"/>
                <w:szCs w:val="20"/>
                <w:highlight w:val="green"/>
              </w:rPr>
              <w:t>.07.2018 г.</w:t>
            </w:r>
          </w:p>
        </w:tc>
      </w:tr>
      <w:tr w:rsidR="0058773B" w:rsidRPr="00D577C8" w:rsidTr="00031083">
        <w:tc>
          <w:tcPr>
            <w:tcW w:w="562" w:type="dxa"/>
          </w:tcPr>
          <w:p w:rsidR="0058773B" w:rsidRPr="00D577C8" w:rsidRDefault="0058773B" w:rsidP="0058773B">
            <w:pPr>
              <w:pStyle w:val="a9"/>
              <w:numPr>
                <w:ilvl w:val="4"/>
                <w:numId w:val="20"/>
              </w:numPr>
              <w:jc w:val="both"/>
              <w:rPr>
                <w:rFonts w:ascii="Times New Roman" w:hAnsi="Times New Roman"/>
                <w:sz w:val="20"/>
                <w:szCs w:val="20"/>
              </w:rPr>
            </w:pPr>
          </w:p>
        </w:tc>
        <w:tc>
          <w:tcPr>
            <w:tcW w:w="1701" w:type="dxa"/>
          </w:tcPr>
          <w:p w:rsidR="0058773B" w:rsidRPr="00FD6A6D" w:rsidRDefault="0058773B" w:rsidP="0058773B">
            <w:pPr>
              <w:rPr>
                <w:sz w:val="20"/>
                <w:szCs w:val="20"/>
              </w:rPr>
            </w:pPr>
            <w:r w:rsidRPr="009171F7">
              <w:rPr>
                <w:sz w:val="20"/>
                <w:szCs w:val="20"/>
              </w:rPr>
              <w:t>Пункт 1.2.3.</w:t>
            </w:r>
          </w:p>
        </w:tc>
        <w:tc>
          <w:tcPr>
            <w:tcW w:w="2694" w:type="dxa"/>
          </w:tcPr>
          <w:p w:rsidR="0058773B" w:rsidRPr="005B51D5" w:rsidRDefault="0058773B" w:rsidP="0058773B">
            <w:pPr>
              <w:jc w:val="both"/>
              <w:rPr>
                <w:sz w:val="20"/>
                <w:szCs w:val="20"/>
              </w:rPr>
            </w:pPr>
            <w:r w:rsidRPr="005B51D5">
              <w:rPr>
                <w:sz w:val="20"/>
                <w:szCs w:val="20"/>
              </w:rPr>
              <w:t xml:space="preserve">Форма, порядок, даты начала и окончания срока </w:t>
            </w:r>
            <w:r w:rsidRPr="005B51D5">
              <w:rPr>
                <w:sz w:val="20"/>
                <w:szCs w:val="20"/>
              </w:rPr>
              <w:lastRenderedPageBreak/>
              <w:t>предоставления участникам закупки разъяснений положений документации о закупке</w:t>
            </w:r>
          </w:p>
        </w:tc>
        <w:tc>
          <w:tcPr>
            <w:tcW w:w="5528" w:type="dxa"/>
          </w:tcPr>
          <w:p w:rsidR="0058773B" w:rsidRPr="005B51D5" w:rsidRDefault="0058773B" w:rsidP="0058773B">
            <w:pPr>
              <w:jc w:val="both"/>
              <w:rPr>
                <w:rFonts w:eastAsia="Calibri"/>
                <w:sz w:val="20"/>
                <w:szCs w:val="20"/>
              </w:rPr>
            </w:pPr>
            <w:r w:rsidRPr="00E12C54">
              <w:rPr>
                <w:rFonts w:eastAsia="Calibri"/>
                <w:b/>
                <w:sz w:val="20"/>
                <w:szCs w:val="20"/>
              </w:rPr>
              <w:lastRenderedPageBreak/>
              <w:t>Дата начала</w:t>
            </w:r>
            <w:r w:rsidRPr="005B51D5">
              <w:rPr>
                <w:rFonts w:eastAsia="Calibri"/>
                <w:sz w:val="20"/>
                <w:szCs w:val="20"/>
              </w:rPr>
              <w:t xml:space="preserve"> срока предоставления участникам закупки разъяснений положений документации о закупке – день </w:t>
            </w:r>
            <w:r w:rsidRPr="005B51D5">
              <w:rPr>
                <w:rFonts w:eastAsia="Calibri"/>
                <w:sz w:val="20"/>
                <w:szCs w:val="20"/>
              </w:rPr>
              <w:lastRenderedPageBreak/>
              <w:t>размещения на официальном сайте извещения о проведении закупки и документации о закупке.</w:t>
            </w:r>
          </w:p>
          <w:p w:rsidR="0058773B" w:rsidRPr="005B51D5" w:rsidRDefault="0058773B" w:rsidP="0058773B">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предоставления участникам закупки разъяснений положений документации о закупке – </w:t>
            </w:r>
            <w:r w:rsidR="00E40931">
              <w:rPr>
                <w:rFonts w:eastAsia="Calibri"/>
                <w:b/>
                <w:sz w:val="20"/>
                <w:szCs w:val="20"/>
                <w:highlight w:val="green"/>
              </w:rPr>
              <w:t>22</w:t>
            </w:r>
            <w:r w:rsidRPr="009171F7">
              <w:rPr>
                <w:rFonts w:eastAsia="Calibri"/>
                <w:b/>
                <w:sz w:val="20"/>
                <w:szCs w:val="20"/>
                <w:highlight w:val="green"/>
              </w:rPr>
              <w:t>.07.2018г</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1.3.2.</w:t>
            </w:r>
          </w:p>
        </w:tc>
        <w:tc>
          <w:tcPr>
            <w:tcW w:w="2694" w:type="dxa"/>
          </w:tcPr>
          <w:p w:rsidR="004D4208" w:rsidRPr="00D577C8" w:rsidRDefault="004D4208" w:rsidP="005C34A4">
            <w:pPr>
              <w:jc w:val="both"/>
              <w:rPr>
                <w:sz w:val="20"/>
                <w:szCs w:val="20"/>
              </w:rPr>
            </w:pPr>
            <w:r w:rsidRPr="00D577C8">
              <w:rPr>
                <w:sz w:val="20"/>
                <w:szCs w:val="20"/>
              </w:rPr>
              <w:t xml:space="preserve">Требования к содержанию документов, входящих в состав </w:t>
            </w:r>
            <w:r w:rsidR="005C34A4">
              <w:rPr>
                <w:sz w:val="20"/>
                <w:szCs w:val="20"/>
              </w:rPr>
              <w:t xml:space="preserve">котировочной </w:t>
            </w:r>
            <w:r w:rsidRPr="00D577C8">
              <w:rPr>
                <w:sz w:val="20"/>
                <w:szCs w:val="20"/>
              </w:rPr>
              <w:t xml:space="preserve">заявки </w:t>
            </w:r>
          </w:p>
        </w:tc>
        <w:tc>
          <w:tcPr>
            <w:tcW w:w="5528" w:type="dxa"/>
          </w:tcPr>
          <w:p w:rsidR="004D4208" w:rsidRPr="00D577C8" w:rsidRDefault="005C34A4" w:rsidP="005C34A4">
            <w:pPr>
              <w:pStyle w:val="a9"/>
              <w:ind w:left="0"/>
              <w:jc w:val="both"/>
              <w:rPr>
                <w:rFonts w:ascii="Times New Roman" w:hAnsi="Times New Roman"/>
                <w:sz w:val="20"/>
                <w:szCs w:val="20"/>
              </w:rPr>
            </w:pPr>
            <w:r>
              <w:rPr>
                <w:rFonts w:ascii="Times New Roman" w:hAnsi="Times New Roman"/>
                <w:sz w:val="20"/>
                <w:szCs w:val="20"/>
              </w:rPr>
              <w:t>Котировочная з</w:t>
            </w:r>
            <w:r w:rsidR="004D4208" w:rsidRPr="00D577C8">
              <w:rPr>
                <w:rFonts w:ascii="Times New Roman" w:hAnsi="Times New Roman"/>
                <w:sz w:val="20"/>
                <w:szCs w:val="20"/>
              </w:rPr>
              <w:t xml:space="preserve">аявка должна содержать документы, предусмотренные п. 1.3.2. </w:t>
            </w:r>
            <w:r>
              <w:rPr>
                <w:rFonts w:ascii="Times New Roman" w:hAnsi="Times New Roman"/>
                <w:sz w:val="20"/>
                <w:szCs w:val="20"/>
              </w:rPr>
              <w:t>настоящего извещения о проведении</w:t>
            </w:r>
            <w:r w:rsidR="004D4208" w:rsidRPr="00D577C8">
              <w:rPr>
                <w:rFonts w:ascii="Times New Roman" w:hAnsi="Times New Roman"/>
                <w:sz w:val="20"/>
                <w:szCs w:val="20"/>
              </w:rPr>
              <w:t xml:space="preserve"> закупк</w:t>
            </w:r>
            <w:r>
              <w:rPr>
                <w:rFonts w:ascii="Times New Roman" w:hAnsi="Times New Roman"/>
                <w:sz w:val="20"/>
                <w:szCs w:val="20"/>
              </w:rPr>
              <w:t>и</w:t>
            </w:r>
            <w:r w:rsidR="004D4208" w:rsidRPr="00D577C8">
              <w:rPr>
                <w:rFonts w:ascii="Times New Roman" w:hAnsi="Times New Roman"/>
                <w:sz w:val="20"/>
                <w:szCs w:val="20"/>
              </w:rPr>
              <w:t>.</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5C34A4">
            <w:pPr>
              <w:jc w:val="both"/>
              <w:rPr>
                <w:sz w:val="20"/>
                <w:szCs w:val="20"/>
              </w:rPr>
            </w:pPr>
            <w:r w:rsidRPr="00D577C8">
              <w:rPr>
                <w:sz w:val="20"/>
                <w:szCs w:val="20"/>
              </w:rPr>
              <w:t xml:space="preserve">Дата начала срока подачи </w:t>
            </w:r>
            <w:r w:rsidR="005C34A4">
              <w:rPr>
                <w:sz w:val="20"/>
                <w:szCs w:val="20"/>
              </w:rPr>
              <w:t xml:space="preserve">котировочных </w:t>
            </w:r>
            <w:r w:rsidRPr="00D577C8">
              <w:rPr>
                <w:sz w:val="20"/>
                <w:szCs w:val="20"/>
              </w:rPr>
              <w:t xml:space="preserve">заявок </w:t>
            </w:r>
          </w:p>
        </w:tc>
        <w:tc>
          <w:tcPr>
            <w:tcW w:w="5528" w:type="dxa"/>
          </w:tcPr>
          <w:p w:rsidR="004D4208" w:rsidRPr="005C34A4" w:rsidRDefault="00E40931" w:rsidP="005C34A4">
            <w:pPr>
              <w:pStyle w:val="a9"/>
              <w:ind w:left="0"/>
              <w:jc w:val="both"/>
              <w:rPr>
                <w:rFonts w:ascii="Times New Roman" w:hAnsi="Times New Roman"/>
                <w:sz w:val="20"/>
                <w:szCs w:val="20"/>
              </w:rPr>
            </w:pPr>
            <w:r>
              <w:rPr>
                <w:rFonts w:ascii="Times New Roman" w:hAnsi="Times New Roman"/>
                <w:b/>
                <w:sz w:val="20"/>
                <w:szCs w:val="20"/>
                <w:highlight w:val="green"/>
              </w:rPr>
              <w:t>16</w:t>
            </w:r>
            <w:r w:rsidR="004D4208" w:rsidRPr="005C34A4">
              <w:rPr>
                <w:rFonts w:ascii="Times New Roman" w:hAnsi="Times New Roman"/>
                <w:b/>
                <w:sz w:val="20"/>
                <w:szCs w:val="20"/>
                <w:highlight w:val="green"/>
              </w:rPr>
              <w:t>.0</w:t>
            </w:r>
            <w:r w:rsidR="005C34A4" w:rsidRPr="005C34A4">
              <w:rPr>
                <w:rFonts w:ascii="Times New Roman" w:hAnsi="Times New Roman"/>
                <w:b/>
                <w:sz w:val="20"/>
                <w:szCs w:val="20"/>
                <w:highlight w:val="green"/>
              </w:rPr>
              <w:t>7</w:t>
            </w:r>
            <w:r w:rsidR="004D4208" w:rsidRPr="005C34A4">
              <w:rPr>
                <w:rFonts w:ascii="Times New Roman" w:hAnsi="Times New Roman"/>
                <w:b/>
                <w:sz w:val="20"/>
                <w:szCs w:val="20"/>
                <w:highlight w:val="green"/>
              </w:rPr>
              <w:t>.2018 г.</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4D4208">
            <w:pPr>
              <w:jc w:val="both"/>
              <w:rPr>
                <w:sz w:val="20"/>
                <w:szCs w:val="20"/>
              </w:rPr>
            </w:pPr>
            <w:r w:rsidRPr="00D577C8">
              <w:rPr>
                <w:sz w:val="20"/>
                <w:szCs w:val="20"/>
              </w:rPr>
              <w:t>Дата и время окончания срока подачи заявок на участие в закупке</w:t>
            </w:r>
          </w:p>
        </w:tc>
        <w:tc>
          <w:tcPr>
            <w:tcW w:w="5528" w:type="dxa"/>
          </w:tcPr>
          <w:p w:rsidR="004D4208" w:rsidRPr="005C34A4" w:rsidRDefault="00E40931" w:rsidP="005C34A4">
            <w:pPr>
              <w:pStyle w:val="a9"/>
              <w:ind w:left="0"/>
              <w:jc w:val="both"/>
              <w:rPr>
                <w:rFonts w:ascii="Times New Roman" w:hAnsi="Times New Roman"/>
                <w:sz w:val="20"/>
                <w:szCs w:val="20"/>
              </w:rPr>
            </w:pPr>
            <w:r>
              <w:rPr>
                <w:rFonts w:ascii="Times New Roman" w:hAnsi="Times New Roman"/>
                <w:b/>
                <w:sz w:val="20"/>
                <w:szCs w:val="20"/>
                <w:highlight w:val="green"/>
              </w:rPr>
              <w:t>23</w:t>
            </w:r>
            <w:r w:rsidR="004D4208" w:rsidRPr="005C34A4">
              <w:rPr>
                <w:rFonts w:ascii="Times New Roman" w:hAnsi="Times New Roman"/>
                <w:b/>
                <w:sz w:val="20"/>
                <w:szCs w:val="20"/>
                <w:highlight w:val="green"/>
              </w:rPr>
              <w:t>.07.2018 г.</w:t>
            </w:r>
            <w:r w:rsidR="004D4208" w:rsidRPr="005C34A4">
              <w:rPr>
                <w:rFonts w:ascii="Times New Roman" w:hAnsi="Times New Roman"/>
                <w:b/>
                <w:sz w:val="20"/>
                <w:szCs w:val="20"/>
              </w:rPr>
              <w:t xml:space="preserve"> в </w:t>
            </w:r>
            <w:r w:rsidR="005C34A4" w:rsidRPr="005C34A4">
              <w:rPr>
                <w:rFonts w:ascii="Times New Roman" w:hAnsi="Times New Roman"/>
                <w:b/>
                <w:sz w:val="20"/>
                <w:szCs w:val="20"/>
              </w:rPr>
              <w:t>17</w:t>
            </w:r>
            <w:r w:rsidR="004D4208" w:rsidRPr="005C34A4">
              <w:rPr>
                <w:rFonts w:ascii="Times New Roman" w:hAnsi="Times New Roman"/>
                <w:b/>
                <w:sz w:val="20"/>
                <w:szCs w:val="20"/>
              </w:rPr>
              <w:t xml:space="preserve"> часов </w:t>
            </w:r>
            <w:r w:rsidR="005C34A4" w:rsidRPr="005C34A4">
              <w:rPr>
                <w:rFonts w:ascii="Times New Roman" w:hAnsi="Times New Roman"/>
                <w:b/>
                <w:sz w:val="20"/>
                <w:szCs w:val="20"/>
              </w:rPr>
              <w:t>00</w:t>
            </w:r>
            <w:r w:rsidR="004D4208" w:rsidRPr="005C34A4">
              <w:rPr>
                <w:rFonts w:ascii="Times New Roman" w:hAnsi="Times New Roman"/>
                <w:b/>
                <w:sz w:val="20"/>
                <w:szCs w:val="20"/>
              </w:rPr>
              <w:t xml:space="preserve"> минут (по местному времени)</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2694" w:type="dxa"/>
          </w:tcPr>
          <w:p w:rsidR="004D4208" w:rsidRPr="00D577C8" w:rsidRDefault="004D4208" w:rsidP="004D4208">
            <w:pPr>
              <w:jc w:val="both"/>
              <w:rPr>
                <w:sz w:val="20"/>
                <w:szCs w:val="20"/>
              </w:rPr>
            </w:pPr>
            <w:r w:rsidRPr="00D577C8">
              <w:rPr>
                <w:sz w:val="20"/>
                <w:szCs w:val="20"/>
              </w:rPr>
              <w:t xml:space="preserve">Место подачи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5C34A4" w:rsidP="005C34A4">
            <w:pPr>
              <w:pStyle w:val="a3"/>
              <w:spacing w:before="0" w:beforeAutospacing="0" w:after="0" w:afterAutospacing="0"/>
              <w:jc w:val="both"/>
              <w:rPr>
                <w:sz w:val="20"/>
                <w:szCs w:val="20"/>
                <w:highlight w:val="yellow"/>
              </w:rPr>
            </w:pPr>
            <w:r w:rsidRPr="005C34A4">
              <w:rPr>
                <w:sz w:val="20"/>
                <w:szCs w:val="20"/>
                <w:highlight w:val="cyan"/>
              </w:rPr>
              <w:t>котировочные заявки</w:t>
            </w:r>
            <w:r w:rsidR="004D4208" w:rsidRPr="005C34A4">
              <w:rPr>
                <w:sz w:val="20"/>
                <w:szCs w:val="20"/>
                <w:highlight w:val="cyan"/>
              </w:rPr>
              <w:t xml:space="preserve"> на участие в закупке направляются в личном кабинете ЭТП</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1.4.2.</w:t>
            </w:r>
          </w:p>
        </w:tc>
        <w:tc>
          <w:tcPr>
            <w:tcW w:w="2694" w:type="dxa"/>
          </w:tcPr>
          <w:p w:rsidR="004D4208" w:rsidRPr="00D577C8" w:rsidRDefault="004D4208" w:rsidP="004D4208">
            <w:pPr>
              <w:jc w:val="both"/>
              <w:rPr>
                <w:sz w:val="20"/>
                <w:szCs w:val="20"/>
              </w:rPr>
            </w:pPr>
            <w:r w:rsidRPr="00D577C8">
              <w:rPr>
                <w:sz w:val="20"/>
                <w:szCs w:val="20"/>
              </w:rPr>
              <w:t xml:space="preserve">Срок отзыва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4D4208" w:rsidP="005C34A4">
            <w:pPr>
              <w:pStyle w:val="a9"/>
              <w:ind w:left="0"/>
              <w:jc w:val="both"/>
              <w:rPr>
                <w:rFonts w:ascii="Times New Roman" w:hAnsi="Times New Roman"/>
                <w:sz w:val="20"/>
                <w:szCs w:val="20"/>
              </w:rPr>
            </w:pPr>
            <w:r w:rsidRPr="005C34A4">
              <w:rPr>
                <w:rFonts w:ascii="Times New Roman" w:hAnsi="Times New Roman"/>
                <w:sz w:val="20"/>
                <w:szCs w:val="20"/>
              </w:rPr>
              <w:t xml:space="preserve">Участник закупки, подавший </w:t>
            </w:r>
            <w:r w:rsidR="005C34A4" w:rsidRPr="005C34A4">
              <w:rPr>
                <w:rFonts w:ascii="Times New Roman" w:hAnsi="Times New Roman"/>
                <w:sz w:val="20"/>
                <w:szCs w:val="20"/>
              </w:rPr>
              <w:t xml:space="preserve">котировочную </w:t>
            </w:r>
            <w:r w:rsidRPr="005C34A4">
              <w:rPr>
                <w:rFonts w:ascii="Times New Roman" w:hAnsi="Times New Roman"/>
                <w:sz w:val="20"/>
                <w:szCs w:val="20"/>
              </w:rPr>
              <w:t xml:space="preserve">заявку, вправе отозвать </w:t>
            </w:r>
            <w:r w:rsidR="005C34A4" w:rsidRPr="005C34A4">
              <w:rPr>
                <w:rFonts w:ascii="Times New Roman" w:hAnsi="Times New Roman"/>
                <w:sz w:val="20"/>
                <w:szCs w:val="20"/>
              </w:rPr>
              <w:t xml:space="preserve">ее </w:t>
            </w:r>
            <w:r w:rsidRPr="005C34A4">
              <w:rPr>
                <w:rFonts w:ascii="Times New Roman" w:hAnsi="Times New Roman"/>
                <w:sz w:val="20"/>
                <w:szCs w:val="20"/>
              </w:rPr>
              <w:t xml:space="preserve">до окончания срока подачи </w:t>
            </w:r>
            <w:r w:rsidR="005C34A4" w:rsidRPr="005C34A4">
              <w:rPr>
                <w:rFonts w:ascii="Times New Roman" w:hAnsi="Times New Roman"/>
                <w:sz w:val="20"/>
                <w:szCs w:val="20"/>
              </w:rPr>
              <w:t>котировочных заявок, направив оператору ЭТП соответствующее уведомление</w:t>
            </w:r>
            <w:r w:rsidRPr="005C34A4">
              <w:rPr>
                <w:rFonts w:ascii="Times New Roman" w:hAnsi="Times New Roman"/>
                <w:sz w:val="20"/>
                <w:szCs w:val="20"/>
              </w:rPr>
              <w:t>.</w:t>
            </w:r>
          </w:p>
        </w:tc>
      </w:tr>
      <w:tr w:rsidR="004D4208" w:rsidRPr="00D577C8" w:rsidTr="00031083">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1.5.1.</w:t>
            </w:r>
          </w:p>
        </w:tc>
        <w:tc>
          <w:tcPr>
            <w:tcW w:w="2694" w:type="dxa"/>
          </w:tcPr>
          <w:p w:rsidR="004D4208" w:rsidRPr="00D577C8" w:rsidRDefault="004D4208" w:rsidP="004D4208">
            <w:pPr>
              <w:jc w:val="both"/>
              <w:rPr>
                <w:sz w:val="20"/>
                <w:szCs w:val="20"/>
              </w:rPr>
            </w:pPr>
            <w:r w:rsidRPr="00D577C8">
              <w:rPr>
                <w:sz w:val="20"/>
                <w:szCs w:val="20"/>
              </w:rPr>
              <w:t>Место, дата и время рассмотрения</w:t>
            </w:r>
            <w:r w:rsidR="005C34A4">
              <w:rPr>
                <w:sz w:val="20"/>
                <w:szCs w:val="20"/>
              </w:rPr>
              <w:t xml:space="preserve"> и оценки</w:t>
            </w:r>
            <w:r w:rsidRPr="00D577C8">
              <w:rPr>
                <w:sz w:val="20"/>
                <w:szCs w:val="20"/>
              </w:rPr>
              <w:t xml:space="preserve"> </w:t>
            </w:r>
            <w:r w:rsidR="005C34A4">
              <w:rPr>
                <w:sz w:val="20"/>
                <w:szCs w:val="20"/>
              </w:rPr>
              <w:t xml:space="preserve">котировочных </w:t>
            </w:r>
            <w:r w:rsidR="005C34A4" w:rsidRPr="00D577C8">
              <w:rPr>
                <w:sz w:val="20"/>
                <w:szCs w:val="20"/>
              </w:rPr>
              <w:t>заявок</w:t>
            </w:r>
          </w:p>
        </w:tc>
        <w:tc>
          <w:tcPr>
            <w:tcW w:w="5528" w:type="dxa"/>
          </w:tcPr>
          <w:p w:rsidR="004D4208" w:rsidRPr="005C34A4" w:rsidRDefault="004D4208" w:rsidP="004D4208">
            <w:pPr>
              <w:pStyle w:val="a9"/>
              <w:ind w:left="0"/>
              <w:rPr>
                <w:rFonts w:ascii="Times New Roman" w:hAnsi="Times New Roman"/>
                <w:b/>
                <w:sz w:val="20"/>
                <w:szCs w:val="20"/>
              </w:rPr>
            </w:pPr>
            <w:r w:rsidRPr="005C34A4">
              <w:rPr>
                <w:rFonts w:ascii="Times New Roman" w:hAnsi="Times New Roman"/>
                <w:sz w:val="20"/>
                <w:szCs w:val="20"/>
              </w:rPr>
              <w:t xml:space="preserve">Рассмотрение </w:t>
            </w:r>
            <w:r w:rsidR="005C34A4" w:rsidRPr="005C34A4">
              <w:rPr>
                <w:rFonts w:ascii="Times New Roman" w:hAnsi="Times New Roman"/>
                <w:sz w:val="20"/>
                <w:szCs w:val="20"/>
              </w:rPr>
              <w:t xml:space="preserve">и оценка котировочных заявок </w:t>
            </w:r>
            <w:r w:rsidRPr="005C34A4">
              <w:rPr>
                <w:rFonts w:ascii="Times New Roman" w:hAnsi="Times New Roman"/>
                <w:sz w:val="20"/>
                <w:szCs w:val="20"/>
              </w:rPr>
              <w:t>состоится</w:t>
            </w:r>
            <w:r w:rsidRPr="005C34A4">
              <w:rPr>
                <w:rFonts w:ascii="Times New Roman" w:hAnsi="Times New Roman"/>
                <w:b/>
                <w:sz w:val="20"/>
                <w:szCs w:val="20"/>
              </w:rPr>
              <w:t xml:space="preserve"> </w:t>
            </w:r>
            <w:r w:rsidR="00E40931">
              <w:rPr>
                <w:rFonts w:ascii="Times New Roman" w:hAnsi="Times New Roman"/>
                <w:b/>
                <w:sz w:val="20"/>
                <w:szCs w:val="20"/>
                <w:highlight w:val="green"/>
              </w:rPr>
              <w:t>25</w:t>
            </w:r>
            <w:r w:rsidRPr="005C34A4">
              <w:rPr>
                <w:rFonts w:ascii="Times New Roman" w:hAnsi="Times New Roman"/>
                <w:b/>
                <w:sz w:val="20"/>
                <w:szCs w:val="20"/>
                <w:highlight w:val="green"/>
              </w:rPr>
              <w:t>.07.2018 г.</w:t>
            </w:r>
            <w:r w:rsidRPr="005C34A4">
              <w:rPr>
                <w:rFonts w:ascii="Times New Roman" w:hAnsi="Times New Roman"/>
                <w:b/>
                <w:sz w:val="20"/>
                <w:szCs w:val="20"/>
              </w:rPr>
              <w:t xml:space="preserve"> в 12 часов 00 минут (по местному времени)</w:t>
            </w:r>
          </w:p>
          <w:p w:rsidR="004D4208" w:rsidRPr="005C34A4" w:rsidRDefault="004D4208" w:rsidP="004D4208">
            <w:pPr>
              <w:pStyle w:val="a3"/>
              <w:spacing w:before="0" w:beforeAutospacing="0" w:after="0" w:afterAutospacing="0"/>
              <w:jc w:val="both"/>
              <w:rPr>
                <w:sz w:val="20"/>
                <w:szCs w:val="20"/>
              </w:rPr>
            </w:pPr>
            <w:r w:rsidRPr="005C34A4">
              <w:rPr>
                <w:sz w:val="20"/>
                <w:szCs w:val="20"/>
              </w:rPr>
              <w:t>625023, г. Тюмень, ул. Одесская, 27, каб.1</w:t>
            </w:r>
            <w:r w:rsidR="00013DF9">
              <w:rPr>
                <w:sz w:val="20"/>
                <w:szCs w:val="20"/>
              </w:rPr>
              <w:t>11</w:t>
            </w:r>
            <w:r w:rsidRPr="005C34A4">
              <w:rPr>
                <w:sz w:val="20"/>
                <w:szCs w:val="20"/>
              </w:rPr>
              <w:t>.</w:t>
            </w:r>
          </w:p>
          <w:p w:rsidR="004D4208" w:rsidRPr="005C34A4" w:rsidRDefault="004D4208" w:rsidP="004D4208">
            <w:pPr>
              <w:pStyle w:val="a3"/>
              <w:spacing w:before="0" w:beforeAutospacing="0" w:after="0" w:afterAutospacing="0"/>
              <w:jc w:val="both"/>
              <w:rPr>
                <w:sz w:val="20"/>
                <w:szCs w:val="20"/>
              </w:rPr>
            </w:pPr>
            <w:r w:rsidRPr="005C34A4">
              <w:rPr>
                <w:sz w:val="20"/>
                <w:szCs w:val="20"/>
              </w:rPr>
              <w:t>Процедура проводится с учетом Регламента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5528" w:type="dxa"/>
          </w:tcPr>
          <w:p w:rsidR="00FB1CBF" w:rsidRPr="005C34A4" w:rsidRDefault="00FB1CBF" w:rsidP="00B46F6D">
            <w:pPr>
              <w:pStyle w:val="a9"/>
              <w:ind w:left="0"/>
              <w:jc w:val="both"/>
              <w:rPr>
                <w:rFonts w:ascii="Times New Roman" w:hAnsi="Times New Roman"/>
                <w:b/>
                <w:sz w:val="20"/>
                <w:szCs w:val="20"/>
              </w:rPr>
            </w:pPr>
            <w:r w:rsidRPr="005C34A4">
              <w:rPr>
                <w:rFonts w:ascii="Times New Roman" w:hAnsi="Times New Roman"/>
                <w:b/>
                <w:sz w:val="20"/>
                <w:szCs w:val="20"/>
              </w:rPr>
              <w:t>Сообщается дополнительно</w:t>
            </w:r>
            <w:r w:rsidR="00ED589A" w:rsidRPr="005C34A4">
              <w:rPr>
                <w:rFonts w:ascii="Times New Roman" w:hAnsi="Times New Roman"/>
                <w:b/>
                <w:sz w:val="20"/>
                <w:szCs w:val="20"/>
              </w:rPr>
              <w:t xml:space="preserve"> направлением уведомления в личный кабинет участника </w:t>
            </w:r>
            <w:r w:rsidR="00B46F6D" w:rsidRPr="005C34A4">
              <w:rPr>
                <w:rFonts w:ascii="Times New Roman" w:hAnsi="Times New Roman"/>
                <w:b/>
                <w:sz w:val="20"/>
                <w:szCs w:val="20"/>
              </w:rPr>
              <w:t>Оператором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5528" w:type="dxa"/>
          </w:tcPr>
          <w:p w:rsidR="00FB1CBF" w:rsidRPr="00D577C8" w:rsidRDefault="00574EF6" w:rsidP="004977B5">
            <w:pPr>
              <w:jc w:val="both"/>
              <w:rPr>
                <w:b/>
                <w:sz w:val="20"/>
                <w:szCs w:val="20"/>
              </w:rPr>
            </w:pPr>
            <w:r w:rsidRPr="00D577C8">
              <w:rPr>
                <w:b/>
                <w:sz w:val="20"/>
                <w:szCs w:val="20"/>
              </w:rPr>
              <w:t xml:space="preserve">Сообщается дополнительно </w:t>
            </w:r>
            <w:r w:rsidR="003F5016" w:rsidRPr="00D577C8">
              <w:rPr>
                <w:b/>
                <w:sz w:val="20"/>
                <w:szCs w:val="20"/>
              </w:rPr>
              <w:t>направлением уведомления</w:t>
            </w:r>
            <w:r w:rsidRPr="00D577C8">
              <w:rPr>
                <w:b/>
                <w:sz w:val="20"/>
                <w:szCs w:val="20"/>
              </w:rPr>
              <w:t xml:space="preserve"> в личный кабинет участника </w:t>
            </w:r>
            <w:r w:rsidR="003F5016" w:rsidRPr="00D577C8">
              <w:rPr>
                <w:b/>
                <w:sz w:val="20"/>
                <w:szCs w:val="20"/>
              </w:rPr>
              <w:t>Оператором ЭТП</w:t>
            </w:r>
          </w:p>
          <w:p w:rsidR="0078050C" w:rsidRPr="00D577C8" w:rsidRDefault="0078050C" w:rsidP="004977B5">
            <w:pPr>
              <w:jc w:val="both"/>
              <w:rPr>
                <w:sz w:val="20"/>
                <w:szCs w:val="20"/>
              </w:rPr>
            </w:pPr>
            <w:r w:rsidRPr="00D577C8">
              <w:rPr>
                <w:sz w:val="20"/>
                <w:szCs w:val="20"/>
              </w:rPr>
              <w:t>Процедура проводится с учетом Регламента ЭТП</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Время, дата определения поб</w:t>
            </w:r>
            <w:bookmarkStart w:id="5" w:name="_GoBack"/>
            <w:bookmarkEnd w:id="5"/>
            <w:r w:rsidRPr="00D577C8">
              <w:rPr>
                <w:sz w:val="20"/>
                <w:szCs w:val="20"/>
              </w:rPr>
              <w:t>едителя закупки</w:t>
            </w:r>
          </w:p>
        </w:tc>
        <w:tc>
          <w:tcPr>
            <w:tcW w:w="5528" w:type="dxa"/>
          </w:tcPr>
          <w:p w:rsidR="00FB1CBF" w:rsidRPr="00D577C8" w:rsidRDefault="00FB1CBF" w:rsidP="00F47845">
            <w:pPr>
              <w:pStyle w:val="a9"/>
              <w:ind w:left="0"/>
              <w:rPr>
                <w:rFonts w:ascii="Times New Roman" w:hAnsi="Times New Roman"/>
                <w:sz w:val="20"/>
                <w:szCs w:val="20"/>
              </w:rPr>
            </w:pPr>
            <w:r w:rsidRPr="00D577C8">
              <w:rPr>
                <w:rFonts w:ascii="Times New Roman" w:hAnsi="Times New Roman"/>
                <w:sz w:val="20"/>
                <w:szCs w:val="20"/>
              </w:rPr>
              <w:t>На следующий день после проведения переторжки</w:t>
            </w:r>
            <w:r w:rsidR="005C34A4">
              <w:rPr>
                <w:rFonts w:ascii="Times New Roman" w:hAnsi="Times New Roman"/>
                <w:sz w:val="20"/>
                <w:szCs w:val="20"/>
              </w:rPr>
              <w:t xml:space="preserve"> </w:t>
            </w:r>
            <w:r w:rsidR="005C34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 Если в соответствии с п. 1.5.</w:t>
            </w:r>
            <w:r w:rsidR="00D95FA4">
              <w:rPr>
                <w:rFonts w:ascii="Times New Roman" w:hAnsi="Times New Roman"/>
                <w:sz w:val="20"/>
                <w:szCs w:val="20"/>
              </w:rPr>
              <w:t>2</w:t>
            </w:r>
            <w:r w:rsidRPr="00D577C8">
              <w:rPr>
                <w:rFonts w:ascii="Times New Roman" w:hAnsi="Times New Roman"/>
                <w:sz w:val="20"/>
                <w:szCs w:val="20"/>
              </w:rPr>
              <w:t xml:space="preserve">. </w:t>
            </w:r>
            <w:r w:rsidR="00F47845">
              <w:rPr>
                <w:rFonts w:ascii="Times New Roman" w:hAnsi="Times New Roman"/>
                <w:sz w:val="20"/>
                <w:szCs w:val="20"/>
              </w:rPr>
              <w:t>настоящего извещения</w:t>
            </w:r>
            <w:r w:rsidRPr="00D577C8">
              <w:rPr>
                <w:rFonts w:ascii="Times New Roman" w:hAnsi="Times New Roman"/>
                <w:sz w:val="20"/>
                <w:szCs w:val="20"/>
              </w:rPr>
              <w:t xml:space="preserve"> переторжка не проводится, определение </w:t>
            </w:r>
            <w:r w:rsidRPr="00E40931">
              <w:rPr>
                <w:rFonts w:ascii="Times New Roman" w:hAnsi="Times New Roman"/>
                <w:color w:val="000000" w:themeColor="text1"/>
                <w:sz w:val="20"/>
                <w:szCs w:val="20"/>
              </w:rPr>
              <w:t xml:space="preserve">победителя проводится </w:t>
            </w:r>
            <w:r w:rsidR="0058773B" w:rsidRPr="00E40931">
              <w:rPr>
                <w:rFonts w:ascii="Times New Roman" w:hAnsi="Times New Roman"/>
                <w:b/>
                <w:color w:val="000000" w:themeColor="text1"/>
                <w:sz w:val="20"/>
                <w:szCs w:val="20"/>
              </w:rPr>
              <w:t>27</w:t>
            </w:r>
            <w:r w:rsidR="00D95FA4" w:rsidRPr="00E40931">
              <w:rPr>
                <w:rFonts w:ascii="Times New Roman" w:hAnsi="Times New Roman"/>
                <w:b/>
                <w:color w:val="000000" w:themeColor="text1"/>
                <w:sz w:val="20"/>
                <w:szCs w:val="20"/>
              </w:rPr>
              <w:t xml:space="preserve">.07.2018 </w:t>
            </w:r>
            <w:r w:rsidR="00D95FA4" w:rsidRPr="005C6156">
              <w:rPr>
                <w:rFonts w:ascii="Times New Roman" w:hAnsi="Times New Roman"/>
                <w:b/>
                <w:sz w:val="20"/>
                <w:szCs w:val="20"/>
              </w:rPr>
              <w:t>г.</w:t>
            </w:r>
            <w:r w:rsidR="00D95FA4">
              <w:rPr>
                <w:rFonts w:ascii="Times New Roman" w:hAnsi="Times New Roman"/>
                <w:sz w:val="20"/>
                <w:szCs w:val="20"/>
              </w:rPr>
              <w:t xml:space="preserve"> </w:t>
            </w:r>
            <w:r w:rsidR="00D95F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2694"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2694" w:type="dxa"/>
          </w:tcPr>
          <w:p w:rsidR="00FB1CBF" w:rsidRPr="00D577C8" w:rsidRDefault="00FB1CBF" w:rsidP="00FB1CBF">
            <w:pPr>
              <w:jc w:val="both"/>
              <w:rPr>
                <w:sz w:val="20"/>
                <w:szCs w:val="20"/>
              </w:rPr>
            </w:pPr>
            <w:r w:rsidRPr="00D577C8">
              <w:rPr>
                <w:sz w:val="20"/>
                <w:szCs w:val="20"/>
              </w:rPr>
              <w:t>Срок заключения договора</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2694"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031083">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2694"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5528"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E06768" w:rsidRDefault="00B000E0" w:rsidP="00CA024D">
      <w:pPr>
        <w:pStyle w:val="a9"/>
        <w:pageBreakBefore/>
        <w:numPr>
          <w:ilvl w:val="0"/>
          <w:numId w:val="21"/>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Pr="00E06768" w:rsidRDefault="00BA7877" w:rsidP="00BA7877">
      <w:pPr>
        <w:jc w:val="center"/>
        <w:rPr>
          <w:b/>
        </w:rPr>
      </w:pPr>
      <w:r w:rsidRPr="00E06768">
        <w:rPr>
          <w:b/>
        </w:rPr>
        <w:t>Заявка на участие в закупочной процедуре</w:t>
      </w:r>
    </w:p>
    <w:p w:rsidR="00BA7877" w:rsidRPr="00E06768" w:rsidRDefault="00BA7877" w:rsidP="00BA7877">
      <w:pPr>
        <w:jc w:val="both"/>
      </w:pPr>
    </w:p>
    <w:p w:rsidR="00BA7877" w:rsidRPr="00BA7877" w:rsidRDefault="00BA7877" w:rsidP="00BA7877">
      <w:pPr>
        <w:pStyle w:val="a9"/>
        <w:numPr>
          <w:ilvl w:val="2"/>
          <w:numId w:val="22"/>
        </w:numPr>
        <w:jc w:val="both"/>
        <w:rPr>
          <w:rFonts w:ascii="Times New Roman" w:hAnsi="Times New Roman"/>
          <w:sz w:val="20"/>
          <w:szCs w:val="20"/>
        </w:rPr>
      </w:pPr>
      <w:r w:rsidRPr="00BA7877">
        <w:rPr>
          <w:rFonts w:ascii="Times New Roman" w:hAnsi="Times New Roman"/>
        </w:rPr>
        <w:t>Изучив Извещение о проведении закупки, а также применимое к данному запросу котировок в электронной форме действующее законодательство</w:t>
      </w:r>
      <w:r w:rsidRPr="00BA7877">
        <w:rPr>
          <w:rFonts w:ascii="Times New Roman" w:hAnsi="Times New Roman"/>
          <w:sz w:val="20"/>
          <w:szCs w:val="20"/>
        </w:rPr>
        <w:t xml:space="preserve"> __________________________________________________________</w:t>
      </w:r>
      <w:r>
        <w:rPr>
          <w:rFonts w:ascii="Times New Roman" w:hAnsi="Times New Roman"/>
          <w:sz w:val="20"/>
          <w:szCs w:val="20"/>
        </w:rPr>
        <w:t>,</w:t>
      </w:r>
      <w:r w:rsidRPr="00BA7877">
        <w:t xml:space="preserve"> </w:t>
      </w:r>
      <w:r w:rsidRPr="00BA7877">
        <w:rPr>
          <w:rFonts w:ascii="Times New Roman" w:hAnsi="Times New Roman"/>
          <w:sz w:val="20"/>
          <w:szCs w:val="20"/>
        </w:rPr>
        <w:t>в лице,</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w:t>
      </w:r>
      <w:r>
        <w:rPr>
          <w:sz w:val="16"/>
          <w:szCs w:val="16"/>
        </w:rPr>
        <w:t xml:space="preserve"> юридического лица</w:t>
      </w:r>
      <w:r w:rsidRPr="00BA7877">
        <w:rPr>
          <w:sz w:val="16"/>
          <w:szCs w:val="16"/>
        </w:rPr>
        <w:t xml:space="preserve"> (ФИО</w:t>
      </w:r>
      <w:r>
        <w:rPr>
          <w:sz w:val="16"/>
          <w:szCs w:val="16"/>
        </w:rPr>
        <w:t xml:space="preserve"> физического лица</w:t>
      </w:r>
      <w:r w:rsidRPr="00BA7877">
        <w:rPr>
          <w:sz w:val="16"/>
          <w:szCs w:val="16"/>
        </w:rPr>
        <w:t>) - Участника закупки)</w:t>
      </w:r>
    </w:p>
    <w:p w:rsidR="00BA7877" w:rsidRPr="00973037" w:rsidRDefault="00BA7877" w:rsidP="00BA7877">
      <w:pPr>
        <w:jc w:val="both"/>
      </w:pPr>
      <w:r w:rsidRPr="00973037">
        <w:t xml:space="preserve"> _____________________________________________________</w:t>
      </w:r>
      <w:r>
        <w:t>______________________________</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 должности руководителя и его Ф.И.О./доверенность представителя по доверенности)</w:t>
      </w:r>
    </w:p>
    <w:p w:rsidR="00BA7877" w:rsidRPr="00BA7877" w:rsidRDefault="00BA7877" w:rsidP="00BA7877">
      <w:pPr>
        <w:jc w:val="both"/>
        <w:rPr>
          <w:color w:val="000000"/>
          <w:sz w:val="22"/>
          <w:szCs w:val="22"/>
        </w:rPr>
      </w:pPr>
      <w:r w:rsidRPr="00BA7877">
        <w:rPr>
          <w:sz w:val="22"/>
          <w:szCs w:val="22"/>
        </w:rPr>
        <w:t xml:space="preserve">подтверждаем, что согласны принять участие в открытом запросе котировок в электронной форме </w:t>
      </w:r>
      <w:r w:rsidRPr="0058773B">
        <w:rPr>
          <w:b/>
          <w:color w:val="000000"/>
          <w:sz w:val="22"/>
          <w:szCs w:val="22"/>
        </w:rPr>
        <w:t>№</w:t>
      </w:r>
      <w:r w:rsidR="0058773B" w:rsidRPr="0058773B">
        <w:rPr>
          <w:b/>
          <w:color w:val="000000"/>
          <w:sz w:val="22"/>
          <w:szCs w:val="22"/>
        </w:rPr>
        <w:t>482/2018</w:t>
      </w:r>
      <w:r w:rsidRPr="0058773B">
        <w:rPr>
          <w:b/>
          <w:color w:val="000000"/>
          <w:sz w:val="22"/>
          <w:szCs w:val="22"/>
        </w:rPr>
        <w:t xml:space="preserve"> </w:t>
      </w:r>
      <w:r w:rsidR="009334EA" w:rsidRPr="009334EA">
        <w:rPr>
          <w:b/>
          <w:bCs/>
          <w:color w:val="000000"/>
          <w:sz w:val="22"/>
          <w:szCs w:val="22"/>
        </w:rPr>
        <w:t>на поставку ограничителей перенапряжения для нужд филиала ПАО «СУЭНКО» Курганские электрические сети</w:t>
      </w:r>
      <w:r w:rsidR="009334EA">
        <w:rPr>
          <w:bCs/>
          <w:color w:val="000000"/>
          <w:sz w:val="22"/>
          <w:szCs w:val="22"/>
        </w:rPr>
        <w:t xml:space="preserve"> на </w:t>
      </w:r>
      <w:r w:rsidRPr="00BA7877">
        <w:rPr>
          <w:color w:val="000000"/>
          <w:sz w:val="22"/>
          <w:szCs w:val="22"/>
        </w:rPr>
        <w:t xml:space="preserve">условиях, установленных в Извещении о </w:t>
      </w:r>
      <w:r>
        <w:rPr>
          <w:color w:val="000000"/>
          <w:sz w:val="22"/>
          <w:szCs w:val="22"/>
        </w:rPr>
        <w:t xml:space="preserve">проведении </w:t>
      </w:r>
      <w:r w:rsidRPr="00BA7877">
        <w:rPr>
          <w:color w:val="000000"/>
          <w:sz w:val="22"/>
          <w:szCs w:val="22"/>
        </w:rPr>
        <w:t>закупк</w:t>
      </w:r>
      <w:r>
        <w:rPr>
          <w:color w:val="000000"/>
          <w:sz w:val="22"/>
          <w:szCs w:val="22"/>
        </w:rPr>
        <w:t>и</w:t>
      </w:r>
      <w:r w:rsidRPr="00BA7877">
        <w:rPr>
          <w:color w:val="000000"/>
          <w:sz w:val="22"/>
          <w:szCs w:val="22"/>
        </w:rPr>
        <w:t xml:space="preserve"> и предложенных нами в настоящей </w:t>
      </w:r>
      <w:r>
        <w:rPr>
          <w:color w:val="000000"/>
          <w:sz w:val="22"/>
          <w:szCs w:val="22"/>
        </w:rPr>
        <w:t>котировочной заявке</w:t>
      </w:r>
      <w:r w:rsidRPr="00BA7877">
        <w:rPr>
          <w:color w:val="000000"/>
          <w:sz w:val="22"/>
          <w:szCs w:val="22"/>
        </w:rPr>
        <w:t>:</w:t>
      </w:r>
    </w:p>
    <w:p w:rsidR="00BA7877" w:rsidRPr="00E06768" w:rsidRDefault="00BA7877" w:rsidP="00BA7877">
      <w:pPr>
        <w:jc w:val="both"/>
      </w:pPr>
    </w:p>
    <w:tbl>
      <w:tblPr>
        <w:tblW w:w="10343" w:type="dxa"/>
        <w:tblLayout w:type="fixed"/>
        <w:tblLook w:val="04A0" w:firstRow="1" w:lastRow="0" w:firstColumn="1" w:lastColumn="0" w:noHBand="0" w:noVBand="1"/>
      </w:tblPr>
      <w:tblGrid>
        <w:gridCol w:w="420"/>
        <w:gridCol w:w="2410"/>
        <w:gridCol w:w="1134"/>
        <w:gridCol w:w="1559"/>
        <w:gridCol w:w="851"/>
        <w:gridCol w:w="1418"/>
        <w:gridCol w:w="1417"/>
        <w:gridCol w:w="1134"/>
      </w:tblGrid>
      <w:tr w:rsidR="00BA7877" w:rsidRPr="002C6633" w:rsidTr="002C6633">
        <w:trPr>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58773B" w:rsidRDefault="00BA7877" w:rsidP="00B850EB">
            <w:pPr>
              <w:ind w:left="-114" w:right="-111"/>
              <w:jc w:val="center"/>
              <w:rPr>
                <w:b/>
                <w:sz w:val="20"/>
                <w:szCs w:val="20"/>
              </w:rPr>
            </w:pPr>
            <w:r w:rsidRPr="0058773B">
              <w:rPr>
                <w:b/>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2C6633" w:rsidRDefault="00BA7877" w:rsidP="00B850EB">
            <w:pPr>
              <w:jc w:val="center"/>
              <w:rPr>
                <w:b/>
                <w:sz w:val="20"/>
                <w:szCs w:val="20"/>
              </w:rPr>
            </w:pPr>
            <w:r w:rsidRPr="002C6633">
              <w:rPr>
                <w:b/>
                <w:sz w:val="20"/>
                <w:szCs w:val="20"/>
              </w:rPr>
              <w:t>Наименование, тип, марка</w:t>
            </w:r>
          </w:p>
        </w:tc>
        <w:tc>
          <w:tcPr>
            <w:tcW w:w="1134" w:type="dxa"/>
            <w:tcBorders>
              <w:top w:val="single" w:sz="4" w:space="0" w:color="auto"/>
              <w:left w:val="single" w:sz="4" w:space="0" w:color="auto"/>
              <w:bottom w:val="single" w:sz="4" w:space="0" w:color="auto"/>
              <w:right w:val="single" w:sz="4" w:space="0" w:color="auto"/>
            </w:tcBorders>
          </w:tcPr>
          <w:p w:rsidR="00BA7877" w:rsidRPr="002C6633" w:rsidRDefault="00BA7877" w:rsidP="00B850EB">
            <w:pPr>
              <w:jc w:val="center"/>
              <w:rPr>
                <w:b/>
                <w:sz w:val="20"/>
                <w:szCs w:val="20"/>
              </w:rPr>
            </w:pPr>
            <w:r w:rsidRPr="002C6633">
              <w:rPr>
                <w:b/>
                <w:sz w:val="20"/>
                <w:szCs w:val="20"/>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rsidR="00BA7877" w:rsidRPr="002C6633" w:rsidRDefault="00BA7877" w:rsidP="00B850EB">
            <w:pPr>
              <w:jc w:val="center"/>
              <w:rPr>
                <w:b/>
                <w:sz w:val="20"/>
                <w:szCs w:val="20"/>
              </w:rPr>
            </w:pPr>
            <w:r w:rsidRPr="002C6633">
              <w:rPr>
                <w:b/>
                <w:sz w:val="20"/>
                <w:szCs w:val="20"/>
              </w:rPr>
              <w:t>Наименование фирмы производителя</w:t>
            </w:r>
          </w:p>
          <w:p w:rsidR="00BA7877" w:rsidRPr="002C6633" w:rsidRDefault="00BA7877" w:rsidP="00B850EB">
            <w:pPr>
              <w:jc w:val="center"/>
              <w:rPr>
                <w:b/>
                <w:sz w:val="20"/>
                <w:szCs w:val="20"/>
              </w:rPr>
            </w:pPr>
            <w:r w:rsidRPr="002C6633">
              <w:rPr>
                <w:b/>
                <w:sz w:val="20"/>
                <w:szCs w:val="20"/>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2C6633" w:rsidRDefault="00BA7877" w:rsidP="00B850EB">
            <w:pPr>
              <w:jc w:val="center"/>
              <w:rPr>
                <w:b/>
                <w:sz w:val="20"/>
                <w:szCs w:val="20"/>
              </w:rPr>
            </w:pPr>
            <w:r w:rsidRPr="002C6633">
              <w:rPr>
                <w:b/>
                <w:sz w:val="20"/>
                <w:szCs w:val="20"/>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2C6633" w:rsidRDefault="00BA7877" w:rsidP="00B850EB">
            <w:pPr>
              <w:jc w:val="center"/>
              <w:rPr>
                <w:b/>
                <w:sz w:val="20"/>
                <w:szCs w:val="20"/>
              </w:rPr>
            </w:pPr>
            <w:r w:rsidRPr="002C6633">
              <w:rPr>
                <w:b/>
                <w:sz w:val="20"/>
                <w:szCs w:val="20"/>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tcPr>
          <w:p w:rsidR="00BA7877" w:rsidRPr="002C6633" w:rsidRDefault="00BA7877" w:rsidP="00B850EB">
            <w:pPr>
              <w:jc w:val="center"/>
              <w:rPr>
                <w:b/>
                <w:sz w:val="20"/>
                <w:szCs w:val="20"/>
              </w:rPr>
            </w:pPr>
          </w:p>
          <w:p w:rsidR="00BA7877" w:rsidRPr="002C6633" w:rsidRDefault="00BA7877" w:rsidP="00B850EB">
            <w:pPr>
              <w:jc w:val="center"/>
              <w:rPr>
                <w:b/>
                <w:sz w:val="20"/>
                <w:szCs w:val="20"/>
              </w:rPr>
            </w:pPr>
            <w:r w:rsidRPr="002C6633">
              <w:rPr>
                <w:b/>
                <w:sz w:val="20"/>
                <w:szCs w:val="20"/>
              </w:rPr>
              <w:t>Сумма без НДС, руб.</w:t>
            </w:r>
          </w:p>
        </w:tc>
        <w:tc>
          <w:tcPr>
            <w:tcW w:w="1134" w:type="dxa"/>
            <w:tcBorders>
              <w:top w:val="single" w:sz="4" w:space="0" w:color="auto"/>
              <w:left w:val="single" w:sz="4" w:space="0" w:color="auto"/>
              <w:bottom w:val="single" w:sz="4" w:space="0" w:color="auto"/>
              <w:right w:val="single" w:sz="4" w:space="0" w:color="auto"/>
            </w:tcBorders>
          </w:tcPr>
          <w:p w:rsidR="00BA7877" w:rsidRPr="002C6633" w:rsidRDefault="00BA7877" w:rsidP="00B850EB">
            <w:pPr>
              <w:jc w:val="center"/>
              <w:rPr>
                <w:b/>
                <w:sz w:val="20"/>
                <w:szCs w:val="20"/>
              </w:rPr>
            </w:pPr>
          </w:p>
          <w:p w:rsidR="00BA7877" w:rsidRPr="002C6633" w:rsidRDefault="00BA7877" w:rsidP="00B850EB">
            <w:pPr>
              <w:jc w:val="center"/>
              <w:rPr>
                <w:b/>
                <w:sz w:val="20"/>
                <w:szCs w:val="20"/>
              </w:rPr>
            </w:pPr>
            <w:r w:rsidRPr="002C6633">
              <w:rPr>
                <w:b/>
                <w:sz w:val="20"/>
                <w:szCs w:val="20"/>
              </w:rPr>
              <w:t>Сумма с НДС, руб.</w:t>
            </w:r>
          </w:p>
        </w:tc>
      </w:tr>
      <w:tr w:rsidR="00BA7877" w:rsidRPr="002C6633" w:rsidTr="002C6633">
        <w:trPr>
          <w:trHeight w:val="842"/>
        </w:trPr>
        <w:tc>
          <w:tcPr>
            <w:tcW w:w="103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773B" w:rsidRPr="0058773B" w:rsidRDefault="0058773B" w:rsidP="0058773B">
            <w:pPr>
              <w:rPr>
                <w:b/>
                <w:sz w:val="20"/>
                <w:szCs w:val="20"/>
                <w:highlight w:val="yellow"/>
              </w:rPr>
            </w:pPr>
            <w:r w:rsidRPr="0058773B">
              <w:rPr>
                <w:b/>
                <w:sz w:val="20"/>
                <w:szCs w:val="20"/>
                <w:highlight w:val="yellow"/>
              </w:rPr>
              <w:t>Грузополучатель – филиал ПАО СУЭНКО Курганские электрические сети</w:t>
            </w:r>
          </w:p>
          <w:p w:rsidR="0058773B" w:rsidRPr="0058773B" w:rsidRDefault="0058773B" w:rsidP="0058773B">
            <w:pPr>
              <w:rPr>
                <w:b/>
                <w:sz w:val="20"/>
                <w:szCs w:val="20"/>
                <w:highlight w:val="yellow"/>
              </w:rPr>
            </w:pPr>
            <w:r w:rsidRPr="0058773B">
              <w:rPr>
                <w:b/>
                <w:sz w:val="20"/>
                <w:szCs w:val="20"/>
                <w:highlight w:val="yellow"/>
              </w:rPr>
              <w:t>КПП Грузополучателя – 450143003</w:t>
            </w:r>
          </w:p>
          <w:p w:rsidR="00BA7877" w:rsidRPr="0058773B" w:rsidRDefault="0058773B" w:rsidP="0058773B">
            <w:pPr>
              <w:rPr>
                <w:b/>
                <w:sz w:val="20"/>
                <w:szCs w:val="20"/>
                <w:highlight w:val="yellow"/>
              </w:rPr>
            </w:pPr>
            <w:r w:rsidRPr="0058773B">
              <w:rPr>
                <w:b/>
                <w:sz w:val="20"/>
                <w:szCs w:val="20"/>
                <w:highlight w:val="yellow"/>
              </w:rPr>
              <w:t>Почтовый адрес Грузополучателя: 640032, г. Курган, ул. Бажова, 116</w:t>
            </w:r>
          </w:p>
        </w:tc>
      </w:tr>
      <w:tr w:rsidR="009334EA" w:rsidRPr="002C6633" w:rsidTr="009334EA">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334EA" w:rsidRPr="002C6633" w:rsidRDefault="009334EA" w:rsidP="009334EA">
            <w:pPr>
              <w:jc w:val="both"/>
              <w:rPr>
                <w:sz w:val="20"/>
                <w:szCs w:val="20"/>
              </w:rPr>
            </w:pPr>
            <w:r w:rsidRPr="002C6633">
              <w:rPr>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34EA" w:rsidRPr="0006175F" w:rsidRDefault="009334EA" w:rsidP="009334EA">
            <w:pPr>
              <w:rPr>
                <w:color w:val="000000"/>
                <w:sz w:val="20"/>
                <w:szCs w:val="20"/>
              </w:rPr>
            </w:pPr>
            <w:r w:rsidRPr="0006175F">
              <w:rPr>
                <w:color w:val="000000"/>
                <w:sz w:val="20"/>
                <w:szCs w:val="20"/>
              </w:rPr>
              <w:t xml:space="preserve">Ограничитель перенапряжений </w:t>
            </w:r>
            <w:proofErr w:type="spellStart"/>
            <w:r w:rsidRPr="0006175F">
              <w:rPr>
                <w:color w:val="000000"/>
                <w:sz w:val="20"/>
                <w:szCs w:val="20"/>
              </w:rPr>
              <w:t>ОПНп</w:t>
            </w:r>
            <w:proofErr w:type="spellEnd"/>
            <w:r w:rsidRPr="0006175F">
              <w:rPr>
                <w:color w:val="000000"/>
                <w:sz w:val="20"/>
                <w:szCs w:val="20"/>
              </w:rPr>
              <w:t xml:space="preserve"> -110/680/56-10-III УХЛ1</w:t>
            </w:r>
          </w:p>
        </w:tc>
        <w:tc>
          <w:tcPr>
            <w:tcW w:w="1134" w:type="dxa"/>
            <w:tcBorders>
              <w:top w:val="single" w:sz="4" w:space="0" w:color="auto"/>
              <w:left w:val="nil"/>
              <w:bottom w:val="single" w:sz="4" w:space="0" w:color="auto"/>
              <w:right w:val="single" w:sz="4" w:space="0" w:color="auto"/>
            </w:tcBorders>
          </w:tcPr>
          <w:p w:rsidR="009334EA" w:rsidRPr="002C6633" w:rsidRDefault="009334EA" w:rsidP="009334EA">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334EA" w:rsidRDefault="009334EA" w:rsidP="009334EA">
            <w:pPr>
              <w:jc w:val="center"/>
              <w:rPr>
                <w:color w:val="000000"/>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334EA" w:rsidRPr="009334EA" w:rsidRDefault="009334EA" w:rsidP="009334EA">
            <w:pPr>
              <w:jc w:val="center"/>
              <w:rPr>
                <w:color w:val="000000"/>
                <w:sz w:val="20"/>
                <w:szCs w:val="20"/>
              </w:rPr>
            </w:pPr>
            <w:r w:rsidRPr="009334EA">
              <w:rPr>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9334EA" w:rsidRPr="002C6633" w:rsidRDefault="009334EA" w:rsidP="009334EA">
            <w:pPr>
              <w:jc w:val="both"/>
              <w:rPr>
                <w:sz w:val="20"/>
                <w:szCs w:val="20"/>
              </w:rPr>
            </w:pPr>
          </w:p>
        </w:tc>
        <w:tc>
          <w:tcPr>
            <w:tcW w:w="1417" w:type="dxa"/>
            <w:tcBorders>
              <w:top w:val="single" w:sz="4" w:space="0" w:color="auto"/>
              <w:left w:val="nil"/>
              <w:bottom w:val="single" w:sz="4" w:space="0" w:color="auto"/>
              <w:right w:val="single" w:sz="4" w:space="0" w:color="auto"/>
            </w:tcBorders>
          </w:tcPr>
          <w:p w:rsidR="009334EA" w:rsidRPr="002C6633" w:rsidRDefault="009334EA" w:rsidP="009334EA">
            <w:pPr>
              <w:jc w:val="both"/>
              <w:rPr>
                <w:sz w:val="20"/>
                <w:szCs w:val="20"/>
              </w:rPr>
            </w:pPr>
          </w:p>
        </w:tc>
        <w:tc>
          <w:tcPr>
            <w:tcW w:w="1134" w:type="dxa"/>
            <w:tcBorders>
              <w:top w:val="nil"/>
              <w:left w:val="single" w:sz="4" w:space="0" w:color="auto"/>
              <w:bottom w:val="single" w:sz="4" w:space="0" w:color="auto"/>
              <w:right w:val="single" w:sz="4" w:space="0" w:color="auto"/>
            </w:tcBorders>
          </w:tcPr>
          <w:p w:rsidR="009334EA" w:rsidRPr="002C6633" w:rsidRDefault="009334EA" w:rsidP="009334EA">
            <w:pPr>
              <w:jc w:val="both"/>
              <w:rPr>
                <w:sz w:val="20"/>
                <w:szCs w:val="20"/>
              </w:rPr>
            </w:pPr>
          </w:p>
        </w:tc>
      </w:tr>
      <w:tr w:rsidR="009334EA" w:rsidRPr="002C6633" w:rsidTr="009334EA">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9334EA" w:rsidRPr="002C6633" w:rsidRDefault="009334EA" w:rsidP="009334EA">
            <w:pPr>
              <w:jc w:val="both"/>
              <w:rPr>
                <w:sz w:val="20"/>
                <w:szCs w:val="20"/>
              </w:rPr>
            </w:pPr>
            <w:r>
              <w:rPr>
                <w:sz w:val="20"/>
                <w:szCs w:val="20"/>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9334EA" w:rsidRPr="0006175F" w:rsidRDefault="009334EA" w:rsidP="009334EA">
            <w:pPr>
              <w:rPr>
                <w:color w:val="000000"/>
                <w:sz w:val="20"/>
                <w:szCs w:val="20"/>
              </w:rPr>
            </w:pPr>
            <w:r w:rsidRPr="0006175F">
              <w:rPr>
                <w:color w:val="000000"/>
                <w:sz w:val="20"/>
                <w:szCs w:val="20"/>
              </w:rPr>
              <w:t xml:space="preserve">Ограничитель перенапряжений </w:t>
            </w:r>
            <w:proofErr w:type="spellStart"/>
            <w:r w:rsidRPr="0006175F">
              <w:rPr>
                <w:color w:val="000000"/>
                <w:sz w:val="20"/>
                <w:szCs w:val="20"/>
              </w:rPr>
              <w:t>ОПНп</w:t>
            </w:r>
            <w:proofErr w:type="spellEnd"/>
            <w:r w:rsidRPr="0006175F">
              <w:rPr>
                <w:color w:val="000000"/>
                <w:sz w:val="20"/>
                <w:szCs w:val="20"/>
              </w:rPr>
              <w:t xml:space="preserve"> -110/680/77-10-III УХЛ1</w:t>
            </w:r>
          </w:p>
        </w:tc>
        <w:tc>
          <w:tcPr>
            <w:tcW w:w="1134" w:type="dxa"/>
            <w:tcBorders>
              <w:top w:val="single" w:sz="4" w:space="0" w:color="auto"/>
              <w:left w:val="nil"/>
              <w:bottom w:val="single" w:sz="4" w:space="0" w:color="auto"/>
              <w:right w:val="single" w:sz="4" w:space="0" w:color="auto"/>
            </w:tcBorders>
          </w:tcPr>
          <w:p w:rsidR="009334EA" w:rsidRPr="002C6633" w:rsidRDefault="009334EA" w:rsidP="009334EA">
            <w:pPr>
              <w:jc w:val="both"/>
              <w:rPr>
                <w:sz w:val="20"/>
                <w:szCs w:val="20"/>
              </w:rPr>
            </w:pPr>
          </w:p>
        </w:tc>
        <w:tc>
          <w:tcPr>
            <w:tcW w:w="1559" w:type="dxa"/>
            <w:tcBorders>
              <w:top w:val="nil"/>
              <w:left w:val="single" w:sz="4" w:space="0" w:color="auto"/>
              <w:bottom w:val="single" w:sz="4" w:space="0" w:color="auto"/>
              <w:right w:val="single" w:sz="4" w:space="0" w:color="auto"/>
            </w:tcBorders>
            <w:shd w:val="clear" w:color="000000" w:fill="FFFFFF"/>
            <w:vAlign w:val="center"/>
          </w:tcPr>
          <w:p w:rsidR="009334EA" w:rsidRDefault="009334EA" w:rsidP="009334EA">
            <w:pPr>
              <w:jc w:val="center"/>
              <w:rPr>
                <w:color w:val="000000"/>
              </w:rPr>
            </w:pPr>
          </w:p>
        </w:tc>
        <w:tc>
          <w:tcPr>
            <w:tcW w:w="851" w:type="dxa"/>
            <w:tcBorders>
              <w:top w:val="nil"/>
              <w:left w:val="nil"/>
              <w:bottom w:val="single" w:sz="4" w:space="0" w:color="auto"/>
              <w:right w:val="single" w:sz="4" w:space="0" w:color="auto"/>
            </w:tcBorders>
            <w:shd w:val="clear" w:color="000000" w:fill="FFFFFF"/>
            <w:noWrap/>
            <w:vAlign w:val="center"/>
          </w:tcPr>
          <w:p w:rsidR="009334EA" w:rsidRPr="009334EA" w:rsidRDefault="009334EA" w:rsidP="009334EA">
            <w:pPr>
              <w:jc w:val="center"/>
              <w:rPr>
                <w:color w:val="000000"/>
                <w:sz w:val="20"/>
                <w:szCs w:val="20"/>
              </w:rPr>
            </w:pPr>
            <w:r w:rsidRPr="009334EA">
              <w:rPr>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9334EA" w:rsidRPr="002C6633" w:rsidRDefault="009334EA" w:rsidP="009334EA">
            <w:pPr>
              <w:jc w:val="both"/>
              <w:rPr>
                <w:sz w:val="20"/>
                <w:szCs w:val="20"/>
              </w:rPr>
            </w:pPr>
          </w:p>
        </w:tc>
        <w:tc>
          <w:tcPr>
            <w:tcW w:w="1417" w:type="dxa"/>
            <w:tcBorders>
              <w:top w:val="single" w:sz="4" w:space="0" w:color="auto"/>
              <w:left w:val="nil"/>
              <w:bottom w:val="single" w:sz="4" w:space="0" w:color="auto"/>
              <w:right w:val="single" w:sz="4" w:space="0" w:color="auto"/>
            </w:tcBorders>
          </w:tcPr>
          <w:p w:rsidR="009334EA" w:rsidRPr="002C6633" w:rsidRDefault="009334EA" w:rsidP="009334EA">
            <w:pPr>
              <w:jc w:val="both"/>
              <w:rPr>
                <w:sz w:val="20"/>
                <w:szCs w:val="20"/>
              </w:rPr>
            </w:pPr>
          </w:p>
        </w:tc>
        <w:tc>
          <w:tcPr>
            <w:tcW w:w="1134" w:type="dxa"/>
            <w:tcBorders>
              <w:top w:val="nil"/>
              <w:left w:val="single" w:sz="4" w:space="0" w:color="auto"/>
              <w:bottom w:val="single" w:sz="4" w:space="0" w:color="auto"/>
              <w:right w:val="single" w:sz="4" w:space="0" w:color="auto"/>
            </w:tcBorders>
          </w:tcPr>
          <w:p w:rsidR="009334EA" w:rsidRPr="002C6633" w:rsidRDefault="009334EA" w:rsidP="009334EA">
            <w:pPr>
              <w:jc w:val="both"/>
              <w:rPr>
                <w:sz w:val="20"/>
                <w:szCs w:val="20"/>
              </w:rPr>
            </w:pPr>
          </w:p>
        </w:tc>
      </w:tr>
      <w:tr w:rsidR="00BA7877" w:rsidRPr="002C6633" w:rsidTr="002C6633">
        <w:trPr>
          <w:trHeight w:val="248"/>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7877" w:rsidRPr="002C6633" w:rsidRDefault="00BA7877" w:rsidP="00B850EB">
            <w:pPr>
              <w:jc w:val="both"/>
              <w:rPr>
                <w:b/>
                <w:sz w:val="20"/>
                <w:szCs w:val="20"/>
              </w:rPr>
            </w:pPr>
            <w:r w:rsidRPr="002C6633">
              <w:rPr>
                <w:b/>
                <w:sz w:val="20"/>
                <w:szCs w:val="20"/>
              </w:rPr>
              <w:t>ИТОГО:</w:t>
            </w:r>
          </w:p>
        </w:tc>
        <w:tc>
          <w:tcPr>
            <w:tcW w:w="1417" w:type="dxa"/>
            <w:tcBorders>
              <w:top w:val="single" w:sz="4" w:space="0" w:color="auto"/>
              <w:left w:val="nil"/>
              <w:bottom w:val="single" w:sz="4" w:space="0" w:color="auto"/>
              <w:right w:val="single" w:sz="4" w:space="0" w:color="auto"/>
            </w:tcBorders>
          </w:tcPr>
          <w:p w:rsidR="00BA7877" w:rsidRPr="002C6633" w:rsidRDefault="00BA7877" w:rsidP="00B850EB">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7877" w:rsidRPr="002C6633" w:rsidRDefault="00BA7877" w:rsidP="00B850EB">
            <w:pPr>
              <w:jc w:val="both"/>
              <w:rPr>
                <w:sz w:val="20"/>
                <w:szCs w:val="20"/>
              </w:rPr>
            </w:pPr>
          </w:p>
        </w:tc>
      </w:tr>
      <w:tr w:rsidR="00BA7877" w:rsidRPr="002C6633" w:rsidTr="002C6633">
        <w:trPr>
          <w:trHeight w:val="726"/>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7877" w:rsidRPr="002C6633" w:rsidRDefault="00BA7877" w:rsidP="00B850EB">
            <w:pPr>
              <w:jc w:val="both"/>
              <w:rPr>
                <w:b/>
                <w:sz w:val="20"/>
                <w:szCs w:val="20"/>
              </w:rPr>
            </w:pPr>
            <w:r w:rsidRPr="002C6633">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51" w:type="dxa"/>
            <w:gridSpan w:val="2"/>
            <w:tcBorders>
              <w:top w:val="single" w:sz="4" w:space="0" w:color="auto"/>
              <w:left w:val="nil"/>
              <w:bottom w:val="single" w:sz="4" w:space="0" w:color="auto"/>
              <w:right w:val="single" w:sz="4" w:space="0" w:color="auto"/>
            </w:tcBorders>
          </w:tcPr>
          <w:p w:rsidR="00BA7877" w:rsidRPr="002C6633" w:rsidRDefault="00BA7877" w:rsidP="00B850EB">
            <w:pPr>
              <w:jc w:val="both"/>
              <w:rPr>
                <w:sz w:val="20"/>
                <w:szCs w:val="20"/>
              </w:rPr>
            </w:pPr>
          </w:p>
        </w:tc>
      </w:tr>
    </w:tbl>
    <w:p w:rsidR="00BA7877" w:rsidRDefault="00BA7877" w:rsidP="00BA7877">
      <w:pPr>
        <w:keepNext/>
        <w:suppressAutoHyphens/>
        <w:rPr>
          <w:b/>
        </w:rPr>
      </w:pPr>
    </w:p>
    <w:p w:rsidR="00BA7877" w:rsidRPr="00E06768" w:rsidRDefault="00BA7877" w:rsidP="00BA7877">
      <w:pPr>
        <w:keepNext/>
        <w:suppressAutoHyphens/>
        <w:rPr>
          <w:b/>
        </w:rPr>
      </w:pPr>
      <w:r w:rsidRPr="00E0676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7020" w:type="dxa"/>
            <w:vAlign w:val="center"/>
          </w:tcPr>
          <w:p w:rsidR="00BA7877" w:rsidRPr="00E06768" w:rsidRDefault="00BA7877" w:rsidP="00B850EB">
            <w:pPr>
              <w:pStyle w:val="af8"/>
              <w:spacing w:before="0" w:after="0"/>
              <w:jc w:val="center"/>
              <w:rPr>
                <w:sz w:val="20"/>
              </w:rPr>
            </w:pPr>
            <w:r w:rsidRPr="00E06768">
              <w:rPr>
                <w:sz w:val="20"/>
              </w:rPr>
              <w:t>Наименование статьи расходов</w:t>
            </w:r>
          </w:p>
        </w:tc>
        <w:tc>
          <w:tcPr>
            <w:tcW w:w="1966" w:type="dxa"/>
            <w:vAlign w:val="center"/>
          </w:tcPr>
          <w:p w:rsidR="00BA7877" w:rsidRPr="00E06768" w:rsidRDefault="00BA7877" w:rsidP="00B850EB">
            <w:pPr>
              <w:pStyle w:val="af8"/>
              <w:spacing w:before="0" w:after="0"/>
              <w:jc w:val="center"/>
              <w:rPr>
                <w:sz w:val="20"/>
              </w:rPr>
            </w:pPr>
            <w:r w:rsidRPr="00E06768">
              <w:rPr>
                <w:sz w:val="20"/>
              </w:rPr>
              <w:t>Стоимость, руб.</w:t>
            </w: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продукции (итого таблицы-1)</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дополнительных услуг [</w:t>
            </w:r>
            <w:r w:rsidRPr="00E06768">
              <w:rPr>
                <w:rStyle w:val="afb"/>
                <w:sz w:val="20"/>
              </w:rPr>
              <w:t>расшифровать, какие дополнительные услуги должны быть включены в стоимость</w:t>
            </w:r>
            <w:r w:rsidRPr="00E06768">
              <w:rPr>
                <w:sz w:val="20"/>
              </w:rPr>
              <w:t xml:space="preserve">] </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Прочие расходы (расшифровать с указанием каждого конкретного вида расходов)</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7020" w:type="dxa"/>
          </w:tcPr>
          <w:p w:rsidR="00BA7877" w:rsidRPr="00E06768" w:rsidRDefault="00BA7877" w:rsidP="00B850EB">
            <w:pPr>
              <w:pStyle w:val="af9"/>
              <w:spacing w:before="0" w:after="0"/>
              <w:rPr>
                <w:sz w:val="20"/>
              </w:rPr>
            </w:pPr>
            <w:r w:rsidRPr="00E06768">
              <w:rPr>
                <w:sz w:val="20"/>
              </w:rPr>
              <w:t>и т.д.</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ИТОГО (1 + 2 + …) с учетом транспортных затрат, без учета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Сумма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ИТОГО (1 + 2 + …) с учетом транспортных затрат, с НДС</w:t>
            </w:r>
          </w:p>
        </w:tc>
        <w:tc>
          <w:tcPr>
            <w:tcW w:w="1966" w:type="dxa"/>
          </w:tcPr>
          <w:p w:rsidR="00BA7877" w:rsidRPr="00E06768" w:rsidRDefault="00BA7877" w:rsidP="00B850EB">
            <w:pPr>
              <w:pStyle w:val="af9"/>
              <w:spacing w:before="0" w:after="0"/>
              <w:rPr>
                <w:sz w:val="20"/>
              </w:rPr>
            </w:pPr>
          </w:p>
        </w:tc>
      </w:tr>
    </w:tbl>
    <w:p w:rsidR="00BA7877" w:rsidRPr="00E06768" w:rsidRDefault="00BA7877" w:rsidP="00BA7877"/>
    <w:p w:rsidR="00BA7877" w:rsidRPr="00E06768" w:rsidRDefault="00BA7877" w:rsidP="00BA7877">
      <w:pPr>
        <w:keepNext/>
        <w:suppressAutoHyphens/>
        <w:rPr>
          <w:b/>
        </w:rPr>
      </w:pPr>
      <w:r w:rsidRPr="00E06768">
        <w:rPr>
          <w:b/>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4860" w:type="dxa"/>
            <w:vAlign w:val="center"/>
          </w:tcPr>
          <w:p w:rsidR="00BA7877" w:rsidRPr="00E06768" w:rsidRDefault="00BA7877" w:rsidP="00B850EB">
            <w:pPr>
              <w:pStyle w:val="af8"/>
              <w:spacing w:before="0" w:after="0"/>
              <w:jc w:val="center"/>
              <w:rPr>
                <w:sz w:val="20"/>
              </w:rPr>
            </w:pPr>
            <w:r w:rsidRPr="00E06768">
              <w:rPr>
                <w:sz w:val="20"/>
              </w:rPr>
              <w:t>Наименование</w:t>
            </w:r>
          </w:p>
        </w:tc>
        <w:tc>
          <w:tcPr>
            <w:tcW w:w="4126" w:type="dxa"/>
            <w:vAlign w:val="center"/>
          </w:tcPr>
          <w:p w:rsidR="00BA7877" w:rsidRPr="00E06768" w:rsidRDefault="00BA7877" w:rsidP="00B850EB">
            <w:pPr>
              <w:pStyle w:val="af8"/>
              <w:spacing w:before="0" w:after="0"/>
              <w:jc w:val="center"/>
              <w:rPr>
                <w:sz w:val="20"/>
              </w:rPr>
            </w:pPr>
            <w:r w:rsidRPr="00E06768">
              <w:rPr>
                <w:sz w:val="20"/>
              </w:rPr>
              <w:t>Значение</w:t>
            </w: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Срок начала поставки</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58773B">
            <w:pPr>
              <w:pStyle w:val="af9"/>
              <w:spacing w:before="0" w:after="0"/>
              <w:rPr>
                <w:sz w:val="20"/>
              </w:rPr>
            </w:pPr>
            <w:r w:rsidRPr="00E06768">
              <w:rPr>
                <w:sz w:val="20"/>
              </w:rPr>
              <w:t>Срок завершения поставки</w:t>
            </w:r>
            <w:r>
              <w:rPr>
                <w:sz w:val="20"/>
              </w:rPr>
              <w:t xml:space="preserve"> </w:t>
            </w:r>
            <w:r w:rsidR="005836AA" w:rsidRPr="0058773B">
              <w:rPr>
                <w:sz w:val="20"/>
                <w:highlight w:val="green"/>
              </w:rPr>
              <w:t xml:space="preserve">(не более </w:t>
            </w:r>
            <w:r w:rsidR="0058773B" w:rsidRPr="0058773B">
              <w:rPr>
                <w:sz w:val="20"/>
                <w:highlight w:val="green"/>
              </w:rPr>
              <w:t>30</w:t>
            </w:r>
            <w:r w:rsidR="005836AA" w:rsidRPr="0058773B">
              <w:rPr>
                <w:sz w:val="20"/>
                <w:highlight w:val="green"/>
              </w:rPr>
              <w:t>дней)</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График поставки</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Условия оплаты</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Гарантийный срок</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4860" w:type="dxa"/>
          </w:tcPr>
          <w:p w:rsidR="00BA7877" w:rsidRPr="00E06768" w:rsidRDefault="00BA7877" w:rsidP="00B850EB">
            <w:pPr>
              <w:pStyle w:val="af9"/>
              <w:spacing w:before="0" w:after="0"/>
              <w:rPr>
                <w:sz w:val="20"/>
              </w:rPr>
            </w:pPr>
            <w:r w:rsidRPr="00E06768">
              <w:rPr>
                <w:sz w:val="20"/>
              </w:rPr>
              <w:t>и т.д.</w:t>
            </w:r>
          </w:p>
        </w:tc>
        <w:tc>
          <w:tcPr>
            <w:tcW w:w="4126" w:type="dxa"/>
          </w:tcPr>
          <w:p w:rsidR="00BA7877" w:rsidRPr="00E06768" w:rsidRDefault="00BA7877" w:rsidP="00B850EB">
            <w:pPr>
              <w:pStyle w:val="af9"/>
              <w:spacing w:before="0" w:after="0"/>
              <w:rPr>
                <w:sz w:val="20"/>
              </w:rPr>
            </w:pPr>
          </w:p>
        </w:tc>
      </w:tr>
    </w:tbl>
    <w:p w:rsidR="00BA7877" w:rsidRDefault="00BA7877" w:rsidP="00BA7877"/>
    <w:p w:rsidR="00BA7877" w:rsidRPr="00973037" w:rsidRDefault="00BA7877" w:rsidP="00BA7877">
      <w:pPr>
        <w:ind w:right="21"/>
        <w:jc w:val="both"/>
        <w:rPr>
          <w:color w:val="000000"/>
        </w:rPr>
      </w:pPr>
      <w:r w:rsidRPr="00973037">
        <w:lastRenderedPageBreak/>
        <w:t xml:space="preserve">Данное предложение имеет статус оферты и действительно </w:t>
      </w:r>
      <w:r w:rsidRPr="00973037">
        <w:rPr>
          <w:color w:val="000000"/>
        </w:rPr>
        <w:t>в течени</w:t>
      </w:r>
      <w:r w:rsidR="00255629">
        <w:rPr>
          <w:color w:val="000000"/>
        </w:rPr>
        <w:t>е</w:t>
      </w:r>
      <w:r w:rsidRPr="00973037">
        <w:rPr>
          <w:color w:val="000000"/>
        </w:rPr>
        <w:t xml:space="preserve"> 60 дней после подписания протокола, в соответствии с которым определен победитель или до даты заключения </w:t>
      </w:r>
      <w:r w:rsidR="00E44F1E">
        <w:rPr>
          <w:color w:val="000000"/>
        </w:rPr>
        <w:t>договора</w:t>
      </w:r>
      <w:r w:rsidRPr="00973037">
        <w:rPr>
          <w:color w:val="000000"/>
        </w:rPr>
        <w:t xml:space="preserve"> с победителем (в зависимости от того, какая дата наступит раньше)</w:t>
      </w:r>
    </w:p>
    <w:p w:rsidR="00BA7877" w:rsidRPr="00E06768" w:rsidRDefault="00BA7877" w:rsidP="00BA7877">
      <w:pPr>
        <w:tabs>
          <w:tab w:val="left" w:pos="9900"/>
        </w:tabs>
        <w:ind w:right="21"/>
        <w:rPr>
          <w:vertAlign w:val="superscript"/>
        </w:rPr>
      </w:pPr>
      <w:r w:rsidRPr="00E06768">
        <w:t>_______________________________</w:t>
      </w:r>
      <w:r w:rsidRPr="00E06768">
        <w:rPr>
          <w:vertAlign w:val="superscript"/>
        </w:rPr>
        <w:t xml:space="preserve">                                                                                              </w:t>
      </w:r>
      <w:r w:rsidRPr="00E06768">
        <w:t>_______________________</w:t>
      </w:r>
    </w:p>
    <w:p w:rsidR="00BA7877" w:rsidRPr="00E06768" w:rsidRDefault="00BA7877" w:rsidP="00BA7877">
      <w:pPr>
        <w:rPr>
          <w:vertAlign w:val="superscript"/>
        </w:rPr>
      </w:pPr>
      <w:r w:rsidRPr="00E06768">
        <w:rPr>
          <w:vertAlign w:val="superscript"/>
        </w:rPr>
        <w:t xml:space="preserve">       (Фамилия, имя, отчество подписавшего, </w:t>
      </w:r>
      <w:proofErr w:type="gramStart"/>
      <w:r w:rsidRPr="00E06768">
        <w:rPr>
          <w:vertAlign w:val="superscript"/>
        </w:rPr>
        <w:t xml:space="preserve">должность)   </w:t>
      </w:r>
      <w:proofErr w:type="gramEnd"/>
      <w:r w:rsidRPr="00E06768">
        <w:rPr>
          <w:vertAlign w:val="superscript"/>
        </w:rPr>
        <w:t xml:space="preserve">                                                                                                  </w:t>
      </w:r>
      <w:r w:rsidR="00DC7CE7">
        <w:rPr>
          <w:vertAlign w:val="superscript"/>
        </w:rPr>
        <w:t xml:space="preserve">                       (подпись</w:t>
      </w:r>
      <w:r w:rsidRPr="00E06768">
        <w:rPr>
          <w:vertAlign w:val="superscript"/>
        </w:rPr>
        <w:t>)</w:t>
      </w:r>
    </w:p>
    <w:p w:rsidR="00BA7877" w:rsidRPr="00E06768" w:rsidRDefault="00BA7877" w:rsidP="00BA7877">
      <w:pPr>
        <w:pStyle w:val="a9"/>
        <w:ind w:left="0"/>
        <w:jc w:val="both"/>
        <w:rPr>
          <w:sz w:val="20"/>
          <w:szCs w:val="20"/>
        </w:rPr>
      </w:pPr>
    </w:p>
    <w:p w:rsidR="00BA7877" w:rsidRPr="005836AA" w:rsidRDefault="00BA7877" w:rsidP="00BA7877">
      <w:pPr>
        <w:pStyle w:val="a9"/>
        <w:jc w:val="both"/>
        <w:rPr>
          <w:rFonts w:ascii="Times New Roman" w:hAnsi="Times New Roman"/>
        </w:rPr>
      </w:pPr>
      <w:r w:rsidRPr="005836AA">
        <w:rPr>
          <w:rFonts w:ascii="Times New Roman" w:hAnsi="Times New Roman"/>
        </w:rPr>
        <w:t>2.</w:t>
      </w:r>
      <w:r w:rsidRPr="005836AA">
        <w:rPr>
          <w:rFonts w:ascii="Times New Roman" w:hAnsi="Times New Roman"/>
        </w:rPr>
        <w:tab/>
        <w:t xml:space="preserve">Настоящей заявкой ________________________________________ гарантируем             </w:t>
      </w:r>
    </w:p>
    <w:p w:rsidR="00BA7877" w:rsidRPr="005836AA" w:rsidRDefault="00BA7877" w:rsidP="00BA7877">
      <w:pPr>
        <w:pStyle w:val="a9"/>
        <w:jc w:val="both"/>
        <w:rPr>
          <w:rFonts w:ascii="Times New Roman" w:hAnsi="Times New Roman"/>
          <w:sz w:val="16"/>
          <w:szCs w:val="16"/>
        </w:rPr>
      </w:pPr>
      <w:r w:rsidRPr="005836AA">
        <w:rPr>
          <w:rFonts w:ascii="Times New Roman" w:hAnsi="Times New Roman"/>
        </w:rPr>
        <w:t xml:space="preserve">                                                   </w:t>
      </w:r>
      <w:r w:rsidRPr="005836AA">
        <w:rPr>
          <w:rFonts w:ascii="Times New Roman" w:hAnsi="Times New Roman"/>
          <w:sz w:val="16"/>
          <w:szCs w:val="16"/>
        </w:rPr>
        <w:t xml:space="preserve">(наименование (ФИО) Участника </w:t>
      </w:r>
      <w:r w:rsidR="00DC7CE7">
        <w:rPr>
          <w:rFonts w:ascii="Times New Roman" w:hAnsi="Times New Roman"/>
          <w:sz w:val="16"/>
          <w:szCs w:val="16"/>
        </w:rPr>
        <w:t>закупки</w:t>
      </w:r>
      <w:r w:rsidRPr="005836AA">
        <w:rPr>
          <w:rFonts w:ascii="Times New Roman" w:hAnsi="Times New Roman"/>
          <w:sz w:val="16"/>
          <w:szCs w:val="16"/>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отсутствует решение арбитражного суда о признании участника </w:t>
      </w:r>
      <w:r w:rsidR="00DC7CE7">
        <w:rPr>
          <w:rFonts w:ascii="Times New Roman" w:hAnsi="Times New Roman"/>
          <w:sz w:val="20"/>
          <w:szCs w:val="20"/>
        </w:rPr>
        <w:t>закупки</w:t>
      </w:r>
      <w:r w:rsidRPr="005836AA">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не приостановлена деятельность участника </w:t>
      </w:r>
      <w:r w:rsidR="00DC7CE7">
        <w:rPr>
          <w:rFonts w:ascii="Times New Roman" w:hAnsi="Times New Roman"/>
          <w:sz w:val="20"/>
          <w:szCs w:val="20"/>
        </w:rPr>
        <w:t>закупки</w:t>
      </w:r>
      <w:r w:rsidR="00DC7CE7" w:rsidRPr="005836AA">
        <w:rPr>
          <w:rFonts w:ascii="Times New Roman" w:hAnsi="Times New Roman"/>
          <w:sz w:val="20"/>
          <w:szCs w:val="20"/>
        </w:rPr>
        <w:t xml:space="preserve"> </w:t>
      </w:r>
      <w:r w:rsidRPr="005836AA">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Pr>
          <w:rFonts w:ascii="Times New Roman" w:hAnsi="Times New Roman"/>
          <w:sz w:val="20"/>
          <w:szCs w:val="20"/>
        </w:rPr>
        <w:t>закупке</w:t>
      </w:r>
      <w:r w:rsidRPr="005836AA">
        <w:rPr>
          <w:rFonts w:ascii="Times New Roman" w:hAnsi="Times New Roman"/>
          <w:sz w:val="20"/>
          <w:szCs w:val="20"/>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мы правомочны заключить договор по результатам закупки;</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44F1E">
        <w:rPr>
          <w:rFonts w:ascii="Times New Roman" w:hAnsi="Times New Roman"/>
          <w:sz w:val="20"/>
          <w:szCs w:val="20"/>
        </w:rPr>
        <w:t>закупки</w:t>
      </w:r>
      <w:r w:rsidRPr="005836AA">
        <w:rPr>
          <w:rFonts w:ascii="Times New Roman" w:hAnsi="Times New Roman"/>
          <w:sz w:val="20"/>
          <w:szCs w:val="20"/>
        </w:rPr>
        <w:t xml:space="preserve"> 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color w:val="000000"/>
          <w:sz w:val="20"/>
          <w:szCs w:val="20"/>
        </w:rPr>
        <w:t xml:space="preserve">отсутствие нас в реестре недобросовестных поставщиков сведений об Участниках </w:t>
      </w:r>
      <w:r w:rsidR="00DC7CE7">
        <w:rPr>
          <w:sz w:val="20"/>
          <w:szCs w:val="20"/>
        </w:rPr>
        <w:t>закупки</w:t>
      </w:r>
      <w:r w:rsidRPr="005836AA">
        <w:rPr>
          <w:color w:val="000000"/>
          <w:sz w:val="20"/>
          <w:szCs w:val="20"/>
        </w:rPr>
        <w:t>.</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Pr>
          <w:sz w:val="20"/>
          <w:szCs w:val="20"/>
        </w:rPr>
        <w:t>закупки</w:t>
      </w:r>
      <w:r w:rsidR="00DC7CE7" w:rsidRPr="005836AA">
        <w:rPr>
          <w:rFonts w:eastAsia="Calibri"/>
          <w:sz w:val="20"/>
          <w:szCs w:val="20"/>
        </w:rPr>
        <w:t xml:space="preserve"> </w:t>
      </w:r>
      <w:r w:rsidRPr="005836AA">
        <w:rPr>
          <w:rFonts w:eastAsia="Calibri"/>
          <w:sz w:val="20"/>
          <w:szCs w:val="20"/>
        </w:rPr>
        <w:t>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Мы соответствуем всем требованиям к участнику закупки, установленных извещением</w:t>
      </w:r>
    </w:p>
    <w:p w:rsidR="00BA7877" w:rsidRPr="005836AA" w:rsidRDefault="00BA7877" w:rsidP="00BA7877">
      <w:pPr>
        <w:pStyle w:val="a9"/>
        <w:ind w:left="0"/>
        <w:jc w:val="both"/>
        <w:rPr>
          <w:rFonts w:ascii="Times New Roman" w:hAnsi="Times New Roman"/>
          <w:sz w:val="20"/>
          <w:szCs w:val="20"/>
        </w:rPr>
      </w:pPr>
    </w:p>
    <w:p w:rsidR="00BA7877" w:rsidRPr="005836AA" w:rsidRDefault="00BA7877" w:rsidP="00BA7877">
      <w:pPr>
        <w:jc w:val="both"/>
        <w:rPr>
          <w:sz w:val="20"/>
          <w:szCs w:val="20"/>
        </w:rPr>
      </w:pPr>
      <w:r w:rsidRPr="005836AA">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Pr>
          <w:sz w:val="20"/>
          <w:szCs w:val="20"/>
        </w:rPr>
        <w:t>Извещения о проведении закупки</w:t>
      </w:r>
      <w:r w:rsidRPr="005836AA">
        <w:rPr>
          <w:sz w:val="20"/>
          <w:szCs w:val="20"/>
        </w:rPr>
        <w:t xml:space="preserve"> и на условиях, указанных в настоящей заявке, в установленный срок.</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5836AA">
        <w:rPr>
          <w:rFonts w:ascii="Times New Roman" w:hAnsi="Times New Roman"/>
          <w:sz w:val="20"/>
          <w:szCs w:val="20"/>
        </w:rPr>
        <w:t>извещения о проведении закупки</w:t>
      </w:r>
      <w:r w:rsidRPr="005836AA">
        <w:rPr>
          <w:rFonts w:ascii="Times New Roman" w:hAnsi="Times New Roman"/>
          <w:sz w:val="20"/>
          <w:szCs w:val="20"/>
        </w:rPr>
        <w:t xml:space="preserve"> и на условиях, указанных в настоящей</w:t>
      </w:r>
      <w:r w:rsidR="005836AA" w:rsidRPr="005836AA">
        <w:rPr>
          <w:rFonts w:ascii="Times New Roman" w:hAnsi="Times New Roman"/>
          <w:sz w:val="20"/>
          <w:szCs w:val="20"/>
        </w:rPr>
        <w:t xml:space="preserve"> котировочной заявке</w:t>
      </w:r>
      <w:r w:rsidRPr="005836AA">
        <w:rPr>
          <w:rFonts w:ascii="Times New Roman" w:hAnsi="Times New Roman"/>
          <w:sz w:val="20"/>
          <w:szCs w:val="20"/>
        </w:rPr>
        <w:t>.</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Мы извещены о включении сведений о _____________________________________</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 xml:space="preserve">                                                                                  (наименование Участника закупки)</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E06768" w:rsidRDefault="00BA7877" w:rsidP="00BA7877">
      <w:pPr>
        <w:pStyle w:val="a9"/>
        <w:numPr>
          <w:ilvl w:val="0"/>
          <w:numId w:val="25"/>
        </w:numPr>
        <w:ind w:left="0" w:firstLine="0"/>
        <w:jc w:val="both"/>
        <w:rPr>
          <w:sz w:val="20"/>
          <w:szCs w:val="20"/>
        </w:rPr>
      </w:pPr>
      <w:r w:rsidRPr="005836AA">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Pr="00E06768">
        <w:rPr>
          <w:sz w:val="20"/>
          <w:szCs w:val="20"/>
        </w:rPr>
        <w:t xml:space="preserve"> _____________________________________________________________</w:t>
      </w:r>
      <w:r>
        <w:rPr>
          <w:sz w:val="20"/>
          <w:szCs w:val="20"/>
        </w:rPr>
        <w:t>_____________________________</w:t>
      </w:r>
    </w:p>
    <w:p w:rsidR="00BA7877" w:rsidRPr="00D47994" w:rsidRDefault="00BA7877" w:rsidP="00BA7877">
      <w:pPr>
        <w:pStyle w:val="a9"/>
        <w:ind w:left="0"/>
        <w:jc w:val="both"/>
        <w:rPr>
          <w:rFonts w:ascii="Times New Roman" w:hAnsi="Times New Roman"/>
          <w:sz w:val="20"/>
          <w:szCs w:val="20"/>
        </w:rPr>
      </w:pPr>
      <w:r w:rsidRPr="00E06768">
        <w:rPr>
          <w:sz w:val="20"/>
          <w:szCs w:val="20"/>
        </w:rPr>
        <w:t xml:space="preserve">                                        </w:t>
      </w:r>
      <w:r w:rsidRPr="00D47994">
        <w:rPr>
          <w:rFonts w:ascii="Times New Roman" w:hAnsi="Times New Roman"/>
          <w:sz w:val="20"/>
          <w:szCs w:val="20"/>
        </w:rPr>
        <w:t>(Ф.И.О., телефон</w:t>
      </w:r>
      <w:r w:rsidR="00DC7CE7">
        <w:rPr>
          <w:rFonts w:ascii="Times New Roman" w:hAnsi="Times New Roman"/>
          <w:sz w:val="20"/>
          <w:szCs w:val="20"/>
        </w:rPr>
        <w:t>, адрес электронной почты</w:t>
      </w:r>
      <w:r w:rsidRPr="00D47994">
        <w:rPr>
          <w:rFonts w:ascii="Times New Roman" w:hAnsi="Times New Roman"/>
          <w:sz w:val="20"/>
          <w:szCs w:val="20"/>
        </w:rPr>
        <w:t xml:space="preserve"> работника Участника закупки)</w:t>
      </w:r>
    </w:p>
    <w:p w:rsidR="00BA7877" w:rsidRPr="00E06768" w:rsidRDefault="00BA7877" w:rsidP="00BA7877">
      <w:pPr>
        <w:pStyle w:val="a9"/>
        <w:ind w:left="0"/>
        <w:jc w:val="both"/>
        <w:rPr>
          <w:sz w:val="20"/>
          <w:szCs w:val="20"/>
        </w:rPr>
      </w:pPr>
    </w:p>
    <w:p w:rsidR="00BA7877" w:rsidRPr="00E06768" w:rsidRDefault="00BA7877" w:rsidP="00BA7877">
      <w:pPr>
        <w:jc w:val="both"/>
      </w:pPr>
      <w:r w:rsidRPr="00E06768">
        <w:t>_____________________          __________________    ______________________________</w:t>
      </w:r>
    </w:p>
    <w:p w:rsidR="00BA7877" w:rsidRPr="00E06768" w:rsidRDefault="00BA7877" w:rsidP="00BA7877">
      <w:pPr>
        <w:jc w:val="both"/>
      </w:pPr>
      <w:r w:rsidRPr="00E06768">
        <w:t xml:space="preserve">           (</w:t>
      </w:r>
      <w:proofErr w:type="gramStart"/>
      <w:r w:rsidRPr="00E06768">
        <w:t xml:space="preserve">должность)   </w:t>
      </w:r>
      <w:proofErr w:type="gramEnd"/>
      <w:r w:rsidRPr="00E06768">
        <w:t xml:space="preserve">                           (подпись)              фамилия, имя, отчество (полностью)</w:t>
      </w:r>
    </w:p>
    <w:p w:rsidR="00BA7877" w:rsidRDefault="00BA7877" w:rsidP="00BA7877">
      <w:pPr>
        <w:ind w:firstLine="540"/>
        <w:jc w:val="both"/>
      </w:pPr>
      <w:r w:rsidRPr="00E06768">
        <w:t xml:space="preserve">                                 </w:t>
      </w:r>
    </w:p>
    <w:p w:rsidR="00BA7877" w:rsidRDefault="00BA7877" w:rsidP="00BA7877">
      <w:r w:rsidRPr="00973037">
        <w:t xml:space="preserve">                       </w:t>
      </w: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3E20A4" w:rsidRDefault="003E20A4" w:rsidP="00B000E0">
      <w:pPr>
        <w:ind w:firstLine="540"/>
        <w:jc w:val="both"/>
        <w:rPr>
          <w:sz w:val="20"/>
          <w:szCs w:val="20"/>
        </w:rPr>
        <w:sectPr w:rsidR="003E20A4"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r w:rsidR="00F47845">
              <w:rPr>
                <w:sz w:val="20"/>
                <w:szCs w:val="20"/>
              </w:rPr>
              <w:t xml:space="preserve">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8"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1"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0E7326"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0E7326">
        <w:rPr>
          <w:b/>
          <w:color w:val="000000"/>
          <w:sz w:val="20"/>
          <w:szCs w:val="20"/>
        </w:rPr>
        <w:lastRenderedPageBreak/>
        <w:t>РАЗДЕЛ: ТЕХНИЧЕСКАЯ ДОКУМЕНТАЦИЯ</w:t>
      </w:r>
    </w:p>
    <w:p w:rsidR="00B000E0" w:rsidRPr="000E7326" w:rsidRDefault="00B000E0" w:rsidP="00B000E0">
      <w:pPr>
        <w:pStyle w:val="a3"/>
        <w:spacing w:before="0" w:beforeAutospacing="0" w:after="0" w:afterAutospacing="0"/>
        <w:rPr>
          <w:b/>
          <w:color w:val="000000"/>
          <w:sz w:val="20"/>
          <w:szCs w:val="20"/>
        </w:rPr>
      </w:pPr>
    </w:p>
    <w:p w:rsidR="003113DE" w:rsidRPr="000E7326" w:rsidRDefault="003113DE" w:rsidP="0006175F">
      <w:pPr>
        <w:pStyle w:val="a9"/>
        <w:keepNext/>
        <w:numPr>
          <w:ilvl w:val="1"/>
          <w:numId w:val="14"/>
        </w:numPr>
        <w:suppressAutoHyphens/>
        <w:ind w:left="1276" w:hanging="1276"/>
        <w:jc w:val="both"/>
        <w:rPr>
          <w:rFonts w:ascii="Times New Roman" w:hAnsi="Times New Roman"/>
          <w:b/>
          <w:bCs/>
          <w:sz w:val="20"/>
          <w:szCs w:val="20"/>
        </w:rPr>
      </w:pPr>
      <w:r w:rsidRPr="000E7326">
        <w:rPr>
          <w:rFonts w:ascii="Times New Roman" w:hAnsi="Times New Roman"/>
          <w:b/>
          <w:bCs/>
          <w:sz w:val="20"/>
          <w:szCs w:val="20"/>
        </w:rPr>
        <w:t>ТЕХНИЧЕСКОЕ ЗАДАНИЕ</w:t>
      </w:r>
    </w:p>
    <w:p w:rsidR="00D47994" w:rsidRDefault="00D47994" w:rsidP="00D47994">
      <w:pPr>
        <w:keepNext/>
        <w:suppressAutoHyphens/>
        <w:rPr>
          <w:b/>
          <w:bCs/>
          <w:sz w:val="20"/>
          <w:szCs w:val="20"/>
        </w:rPr>
      </w:pPr>
    </w:p>
    <w:tbl>
      <w:tblPr>
        <w:tblW w:w="10201" w:type="dxa"/>
        <w:tblLayout w:type="fixed"/>
        <w:tblLook w:val="04A0" w:firstRow="1" w:lastRow="0" w:firstColumn="1" w:lastColumn="0" w:noHBand="0" w:noVBand="1"/>
      </w:tblPr>
      <w:tblGrid>
        <w:gridCol w:w="700"/>
        <w:gridCol w:w="3628"/>
        <w:gridCol w:w="1337"/>
        <w:gridCol w:w="1276"/>
        <w:gridCol w:w="1701"/>
        <w:gridCol w:w="1559"/>
      </w:tblGrid>
      <w:tr w:rsidR="00D47994" w:rsidRPr="007344AB" w:rsidTr="0006175F">
        <w:trPr>
          <w:trHeight w:val="119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7344AB" w:rsidRDefault="00D47994" w:rsidP="00D47994">
            <w:pPr>
              <w:rPr>
                <w:color w:val="000000"/>
                <w:sz w:val="20"/>
                <w:szCs w:val="20"/>
              </w:rPr>
            </w:pPr>
            <w:r w:rsidRPr="007344AB">
              <w:rPr>
                <w:color w:val="000000"/>
                <w:sz w:val="20"/>
                <w:szCs w:val="20"/>
              </w:rPr>
              <w:t>№ п/п</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Тип, марка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color w:val="000000"/>
                <w:sz w:val="20"/>
                <w:szCs w:val="20"/>
              </w:rPr>
            </w:pPr>
            <w:r w:rsidRPr="007344AB">
              <w:rPr>
                <w:color w:val="000000"/>
                <w:sz w:val="20"/>
                <w:szCs w:val="20"/>
              </w:rPr>
              <w:t>Кол-во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b/>
                <w:color w:val="000000"/>
                <w:sz w:val="20"/>
                <w:szCs w:val="20"/>
              </w:rPr>
            </w:pPr>
            <w:r w:rsidRPr="007344AB">
              <w:rPr>
                <w:b/>
                <w:color w:val="000000"/>
                <w:sz w:val="20"/>
                <w:szCs w:val="20"/>
              </w:rPr>
              <w:t>Начальная (максимальная) цена за ед. товара без НДС,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7994" w:rsidRPr="007344AB" w:rsidRDefault="00D47994" w:rsidP="00D47994">
            <w:pPr>
              <w:jc w:val="center"/>
              <w:rPr>
                <w:b/>
                <w:sz w:val="20"/>
                <w:szCs w:val="20"/>
              </w:rPr>
            </w:pPr>
            <w:r w:rsidRPr="007344AB">
              <w:rPr>
                <w:b/>
                <w:sz w:val="20"/>
                <w:szCs w:val="20"/>
              </w:rPr>
              <w:t>Сумма без НДС, руб.</w:t>
            </w:r>
          </w:p>
        </w:tc>
      </w:tr>
      <w:tr w:rsidR="00D47994" w:rsidRPr="007344AB" w:rsidTr="007344AB">
        <w:trPr>
          <w:trHeight w:val="451"/>
        </w:trPr>
        <w:tc>
          <w:tcPr>
            <w:tcW w:w="10201"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rsidR="005154B9" w:rsidRPr="007344AB" w:rsidRDefault="005154B9" w:rsidP="005154B9">
            <w:pPr>
              <w:rPr>
                <w:color w:val="000000"/>
                <w:sz w:val="20"/>
                <w:szCs w:val="20"/>
              </w:rPr>
            </w:pPr>
            <w:r w:rsidRPr="007344AB">
              <w:rPr>
                <w:color w:val="000000"/>
                <w:sz w:val="20"/>
                <w:szCs w:val="20"/>
              </w:rPr>
              <w:t>Грузополучатель – филиал ПАО СУЭНКО Курганские электрические сети</w:t>
            </w:r>
          </w:p>
          <w:p w:rsidR="005154B9" w:rsidRPr="007344AB" w:rsidRDefault="005154B9" w:rsidP="005154B9">
            <w:pPr>
              <w:rPr>
                <w:color w:val="000000"/>
                <w:sz w:val="20"/>
                <w:szCs w:val="20"/>
              </w:rPr>
            </w:pPr>
            <w:r w:rsidRPr="007344AB">
              <w:rPr>
                <w:color w:val="000000"/>
                <w:sz w:val="20"/>
                <w:szCs w:val="20"/>
              </w:rPr>
              <w:t>КПП Грузополучателя – 450143003</w:t>
            </w:r>
          </w:p>
          <w:p w:rsidR="00D47994" w:rsidRPr="007344AB" w:rsidRDefault="005154B9" w:rsidP="005154B9">
            <w:pPr>
              <w:rPr>
                <w:color w:val="000000"/>
                <w:sz w:val="20"/>
                <w:szCs w:val="20"/>
              </w:rPr>
            </w:pPr>
            <w:r w:rsidRPr="007344AB">
              <w:rPr>
                <w:color w:val="000000"/>
                <w:sz w:val="20"/>
                <w:szCs w:val="20"/>
              </w:rPr>
              <w:t>Почтовый адрес Грузополучателя: 640032, г. Курган, ул. Бажова, 116</w:t>
            </w:r>
            <w:r w:rsidR="00D47994" w:rsidRPr="007344AB">
              <w:rPr>
                <w:color w:val="000000"/>
                <w:sz w:val="20"/>
                <w:szCs w:val="20"/>
              </w:rPr>
              <w:t> </w:t>
            </w:r>
          </w:p>
          <w:p w:rsidR="00D47994" w:rsidRPr="007344AB" w:rsidRDefault="00D47994">
            <w:pPr>
              <w:jc w:val="center"/>
              <w:rPr>
                <w:sz w:val="20"/>
                <w:szCs w:val="20"/>
              </w:rPr>
            </w:pPr>
            <w:r w:rsidRPr="007344AB">
              <w:rPr>
                <w:sz w:val="20"/>
                <w:szCs w:val="20"/>
              </w:rPr>
              <w:t> </w:t>
            </w:r>
          </w:p>
        </w:tc>
      </w:tr>
      <w:tr w:rsidR="0006175F" w:rsidRPr="007344AB" w:rsidTr="009334EA">
        <w:trPr>
          <w:trHeight w:val="649"/>
        </w:trPr>
        <w:tc>
          <w:tcPr>
            <w:tcW w:w="700" w:type="dxa"/>
            <w:tcBorders>
              <w:top w:val="single" w:sz="4" w:space="0" w:color="auto"/>
              <w:left w:val="single" w:sz="4" w:space="0" w:color="auto"/>
              <w:bottom w:val="nil"/>
              <w:right w:val="nil"/>
            </w:tcBorders>
            <w:shd w:val="clear" w:color="000000" w:fill="FFFFFF"/>
            <w:vAlign w:val="center"/>
            <w:hideMark/>
          </w:tcPr>
          <w:p w:rsidR="0006175F" w:rsidRPr="0006175F" w:rsidRDefault="0006175F" w:rsidP="0006175F">
            <w:pPr>
              <w:jc w:val="center"/>
              <w:rPr>
                <w:color w:val="000000"/>
                <w:sz w:val="20"/>
                <w:szCs w:val="20"/>
              </w:rPr>
            </w:pPr>
            <w:r w:rsidRPr="0006175F">
              <w:rPr>
                <w:color w:val="000000"/>
                <w:sz w:val="20"/>
                <w:szCs w:val="20"/>
              </w:rPr>
              <w:t>1</w:t>
            </w: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75F" w:rsidRPr="0006175F" w:rsidRDefault="0006175F" w:rsidP="0006175F">
            <w:pPr>
              <w:rPr>
                <w:color w:val="000000"/>
                <w:sz w:val="20"/>
                <w:szCs w:val="20"/>
              </w:rPr>
            </w:pPr>
            <w:r w:rsidRPr="0006175F">
              <w:rPr>
                <w:color w:val="000000"/>
                <w:sz w:val="20"/>
                <w:szCs w:val="20"/>
              </w:rPr>
              <w:t xml:space="preserve">Ограничитель перенапряжений </w:t>
            </w:r>
            <w:proofErr w:type="spellStart"/>
            <w:r w:rsidRPr="0006175F">
              <w:rPr>
                <w:color w:val="000000"/>
                <w:sz w:val="20"/>
                <w:szCs w:val="20"/>
              </w:rPr>
              <w:t>ОПНп</w:t>
            </w:r>
            <w:proofErr w:type="spellEnd"/>
            <w:r w:rsidRPr="0006175F">
              <w:rPr>
                <w:color w:val="000000"/>
                <w:sz w:val="20"/>
                <w:szCs w:val="20"/>
              </w:rPr>
              <w:t xml:space="preserve"> -110/680/56-10-III УХЛ1</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75F" w:rsidRPr="0006175F" w:rsidRDefault="0006175F" w:rsidP="0006175F">
            <w:pPr>
              <w:jc w:val="center"/>
              <w:rPr>
                <w:color w:val="000000"/>
                <w:sz w:val="20"/>
                <w:szCs w:val="20"/>
              </w:rPr>
            </w:pPr>
            <w:proofErr w:type="spellStart"/>
            <w:r w:rsidRPr="0006175F">
              <w:rPr>
                <w:color w:val="000000"/>
                <w:sz w:val="20"/>
                <w:szCs w:val="20"/>
              </w:rPr>
              <w:t>шт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6175F" w:rsidRPr="0006175F" w:rsidRDefault="0006175F" w:rsidP="0006175F">
            <w:pPr>
              <w:jc w:val="center"/>
              <w:rPr>
                <w:color w:val="000000"/>
                <w:sz w:val="20"/>
                <w:szCs w:val="20"/>
              </w:rPr>
            </w:pPr>
            <w:r w:rsidRPr="0006175F">
              <w:rPr>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06175F" w:rsidRPr="0006175F" w:rsidRDefault="0006175F" w:rsidP="0006175F">
            <w:pPr>
              <w:jc w:val="center"/>
              <w:rPr>
                <w:sz w:val="20"/>
                <w:szCs w:val="20"/>
              </w:rPr>
            </w:pPr>
            <w:r w:rsidRPr="0006175F">
              <w:rPr>
                <w:sz w:val="20"/>
                <w:szCs w:val="20"/>
              </w:rPr>
              <w:t>24 153,00</w:t>
            </w:r>
          </w:p>
        </w:tc>
        <w:tc>
          <w:tcPr>
            <w:tcW w:w="1559" w:type="dxa"/>
            <w:tcBorders>
              <w:top w:val="nil"/>
              <w:left w:val="nil"/>
              <w:bottom w:val="single" w:sz="4" w:space="0" w:color="auto"/>
              <w:right w:val="single" w:sz="4" w:space="0" w:color="auto"/>
            </w:tcBorders>
            <w:shd w:val="clear" w:color="000000" w:fill="FFFFFF"/>
            <w:noWrap/>
            <w:vAlign w:val="center"/>
            <w:hideMark/>
          </w:tcPr>
          <w:p w:rsidR="0006175F" w:rsidRPr="0006175F" w:rsidRDefault="0006175F" w:rsidP="0006175F">
            <w:pPr>
              <w:jc w:val="center"/>
              <w:rPr>
                <w:color w:val="000000"/>
                <w:sz w:val="20"/>
                <w:szCs w:val="20"/>
              </w:rPr>
            </w:pPr>
            <w:r w:rsidRPr="0006175F">
              <w:rPr>
                <w:color w:val="000000"/>
                <w:sz w:val="20"/>
                <w:szCs w:val="20"/>
              </w:rPr>
              <w:t xml:space="preserve">48 306,00  </w:t>
            </w:r>
          </w:p>
        </w:tc>
      </w:tr>
      <w:tr w:rsidR="0006175F" w:rsidRPr="007344AB" w:rsidTr="009334EA">
        <w:trPr>
          <w:trHeight w:val="700"/>
        </w:trPr>
        <w:tc>
          <w:tcPr>
            <w:tcW w:w="700" w:type="dxa"/>
            <w:tcBorders>
              <w:top w:val="single" w:sz="4" w:space="0" w:color="auto"/>
              <w:left w:val="single" w:sz="4" w:space="0" w:color="auto"/>
              <w:bottom w:val="nil"/>
              <w:right w:val="nil"/>
            </w:tcBorders>
            <w:shd w:val="clear" w:color="auto" w:fill="auto"/>
            <w:vAlign w:val="center"/>
          </w:tcPr>
          <w:p w:rsidR="0006175F" w:rsidRPr="0006175F" w:rsidRDefault="0006175F" w:rsidP="0006175F">
            <w:pPr>
              <w:jc w:val="center"/>
              <w:rPr>
                <w:color w:val="000000"/>
                <w:sz w:val="20"/>
                <w:szCs w:val="20"/>
              </w:rPr>
            </w:pPr>
            <w:r w:rsidRPr="0006175F">
              <w:rPr>
                <w:color w:val="000000"/>
                <w:sz w:val="20"/>
                <w:szCs w:val="20"/>
              </w:rPr>
              <w:t>2</w:t>
            </w:r>
          </w:p>
        </w:tc>
        <w:tc>
          <w:tcPr>
            <w:tcW w:w="3628" w:type="dxa"/>
            <w:tcBorders>
              <w:top w:val="nil"/>
              <w:left w:val="single" w:sz="4" w:space="0" w:color="auto"/>
              <w:bottom w:val="single" w:sz="4" w:space="0" w:color="auto"/>
              <w:right w:val="single" w:sz="4" w:space="0" w:color="auto"/>
            </w:tcBorders>
            <w:shd w:val="clear" w:color="000000" w:fill="FFFFFF"/>
            <w:vAlign w:val="center"/>
          </w:tcPr>
          <w:p w:rsidR="0006175F" w:rsidRPr="0006175F" w:rsidRDefault="0006175F" w:rsidP="0006175F">
            <w:pPr>
              <w:rPr>
                <w:color w:val="000000"/>
                <w:sz w:val="20"/>
                <w:szCs w:val="20"/>
              </w:rPr>
            </w:pPr>
            <w:r w:rsidRPr="0006175F">
              <w:rPr>
                <w:color w:val="000000"/>
                <w:sz w:val="20"/>
                <w:szCs w:val="20"/>
              </w:rPr>
              <w:t xml:space="preserve">Ограничитель перенапряжений </w:t>
            </w:r>
            <w:proofErr w:type="spellStart"/>
            <w:r w:rsidRPr="0006175F">
              <w:rPr>
                <w:color w:val="000000"/>
                <w:sz w:val="20"/>
                <w:szCs w:val="20"/>
              </w:rPr>
              <w:t>ОПНп</w:t>
            </w:r>
            <w:proofErr w:type="spellEnd"/>
            <w:r w:rsidRPr="0006175F">
              <w:rPr>
                <w:color w:val="000000"/>
                <w:sz w:val="20"/>
                <w:szCs w:val="20"/>
              </w:rPr>
              <w:t xml:space="preserve"> -110/680/77-10-III УХЛ1</w:t>
            </w:r>
          </w:p>
        </w:tc>
        <w:tc>
          <w:tcPr>
            <w:tcW w:w="1337" w:type="dxa"/>
            <w:tcBorders>
              <w:top w:val="nil"/>
              <w:left w:val="single" w:sz="4" w:space="0" w:color="auto"/>
              <w:bottom w:val="single" w:sz="4" w:space="0" w:color="auto"/>
              <w:right w:val="single" w:sz="4" w:space="0" w:color="auto"/>
            </w:tcBorders>
            <w:shd w:val="clear" w:color="000000" w:fill="FFFFFF"/>
            <w:vAlign w:val="center"/>
          </w:tcPr>
          <w:p w:rsidR="0006175F" w:rsidRPr="0006175F" w:rsidRDefault="0006175F" w:rsidP="0006175F">
            <w:pPr>
              <w:jc w:val="center"/>
              <w:rPr>
                <w:color w:val="000000"/>
                <w:sz w:val="20"/>
                <w:szCs w:val="20"/>
              </w:rPr>
            </w:pPr>
            <w:proofErr w:type="spellStart"/>
            <w:r w:rsidRPr="0006175F">
              <w:rPr>
                <w:color w:val="000000"/>
                <w:sz w:val="20"/>
                <w:szCs w:val="20"/>
              </w:rPr>
              <w:t>шт</w:t>
            </w:r>
            <w:proofErr w:type="spellEnd"/>
          </w:p>
        </w:tc>
        <w:tc>
          <w:tcPr>
            <w:tcW w:w="1276" w:type="dxa"/>
            <w:tcBorders>
              <w:top w:val="nil"/>
              <w:left w:val="nil"/>
              <w:bottom w:val="single" w:sz="4" w:space="0" w:color="auto"/>
              <w:right w:val="single" w:sz="4" w:space="0" w:color="auto"/>
            </w:tcBorders>
            <w:shd w:val="clear" w:color="000000" w:fill="FFFFFF"/>
            <w:noWrap/>
            <w:vAlign w:val="center"/>
          </w:tcPr>
          <w:p w:rsidR="0006175F" w:rsidRPr="0006175F" w:rsidRDefault="0006175F" w:rsidP="0006175F">
            <w:pPr>
              <w:jc w:val="center"/>
              <w:rPr>
                <w:color w:val="000000"/>
                <w:sz w:val="20"/>
                <w:szCs w:val="20"/>
              </w:rPr>
            </w:pPr>
            <w:r w:rsidRPr="0006175F">
              <w:rPr>
                <w:color w:val="000000"/>
                <w:sz w:val="20"/>
                <w:szCs w:val="20"/>
              </w:rPr>
              <w:t>6</w:t>
            </w:r>
          </w:p>
        </w:tc>
        <w:tc>
          <w:tcPr>
            <w:tcW w:w="1701" w:type="dxa"/>
            <w:tcBorders>
              <w:top w:val="nil"/>
              <w:left w:val="nil"/>
              <w:bottom w:val="single" w:sz="4" w:space="0" w:color="auto"/>
              <w:right w:val="single" w:sz="4" w:space="0" w:color="auto"/>
            </w:tcBorders>
            <w:shd w:val="clear" w:color="000000" w:fill="FFFFFF"/>
            <w:noWrap/>
            <w:vAlign w:val="center"/>
          </w:tcPr>
          <w:p w:rsidR="0006175F" w:rsidRPr="0006175F" w:rsidRDefault="0006175F" w:rsidP="0006175F">
            <w:pPr>
              <w:jc w:val="center"/>
              <w:rPr>
                <w:sz w:val="20"/>
                <w:szCs w:val="20"/>
              </w:rPr>
            </w:pPr>
            <w:r w:rsidRPr="0006175F">
              <w:rPr>
                <w:sz w:val="20"/>
                <w:szCs w:val="20"/>
              </w:rPr>
              <w:t>25 272,00</w:t>
            </w:r>
          </w:p>
        </w:tc>
        <w:tc>
          <w:tcPr>
            <w:tcW w:w="1559" w:type="dxa"/>
            <w:tcBorders>
              <w:top w:val="nil"/>
              <w:left w:val="nil"/>
              <w:bottom w:val="single" w:sz="4" w:space="0" w:color="auto"/>
              <w:right w:val="single" w:sz="4" w:space="0" w:color="auto"/>
            </w:tcBorders>
            <w:shd w:val="clear" w:color="000000" w:fill="FFFFFF"/>
            <w:noWrap/>
            <w:vAlign w:val="center"/>
          </w:tcPr>
          <w:p w:rsidR="0006175F" w:rsidRPr="0006175F" w:rsidRDefault="0006175F" w:rsidP="0006175F">
            <w:pPr>
              <w:jc w:val="center"/>
              <w:rPr>
                <w:color w:val="000000"/>
                <w:sz w:val="20"/>
                <w:szCs w:val="20"/>
              </w:rPr>
            </w:pPr>
            <w:r w:rsidRPr="0006175F">
              <w:rPr>
                <w:color w:val="000000"/>
                <w:sz w:val="20"/>
                <w:szCs w:val="20"/>
              </w:rPr>
              <w:t xml:space="preserve">151 632,00  </w:t>
            </w:r>
          </w:p>
        </w:tc>
      </w:tr>
      <w:tr w:rsidR="00D47994" w:rsidRPr="007344AB" w:rsidTr="007508D0">
        <w:trPr>
          <w:trHeight w:val="315"/>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47994" w:rsidRPr="007344AB" w:rsidRDefault="00D47994">
            <w:pPr>
              <w:jc w:val="right"/>
              <w:rPr>
                <w:b/>
                <w:bCs/>
                <w:color w:val="000000"/>
                <w:sz w:val="20"/>
                <w:szCs w:val="20"/>
              </w:rPr>
            </w:pPr>
            <w:r w:rsidRPr="007344AB">
              <w:rPr>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D47994" w:rsidRPr="007344AB" w:rsidRDefault="0006175F">
            <w:pPr>
              <w:jc w:val="center"/>
              <w:rPr>
                <w:b/>
                <w:bCs/>
                <w:sz w:val="20"/>
                <w:szCs w:val="20"/>
                <w:highlight w:val="red"/>
              </w:rPr>
            </w:pPr>
            <w:r w:rsidRPr="0006175F">
              <w:rPr>
                <w:b/>
                <w:bCs/>
                <w:sz w:val="20"/>
                <w:szCs w:val="20"/>
              </w:rPr>
              <w:t xml:space="preserve">199 938,00  </w:t>
            </w:r>
          </w:p>
        </w:tc>
      </w:tr>
      <w:tr w:rsidR="007508D0" w:rsidRPr="007344AB" w:rsidTr="007508D0">
        <w:trPr>
          <w:trHeight w:val="315"/>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8D0" w:rsidRPr="007344AB" w:rsidRDefault="007508D0" w:rsidP="007508D0">
            <w:pPr>
              <w:jc w:val="right"/>
              <w:rPr>
                <w:b/>
                <w:bCs/>
                <w:color w:val="000000"/>
                <w:sz w:val="20"/>
                <w:szCs w:val="20"/>
              </w:rPr>
            </w:pPr>
            <w:r w:rsidRPr="007344AB">
              <w:rPr>
                <w:b/>
                <w:bCs/>
                <w:color w:val="000000"/>
                <w:sz w:val="20"/>
                <w:szCs w:val="20"/>
              </w:rPr>
              <w:t>Итого с НДС</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508D0" w:rsidRPr="007344AB" w:rsidRDefault="0006175F" w:rsidP="007508D0">
            <w:pPr>
              <w:jc w:val="center"/>
              <w:rPr>
                <w:b/>
                <w:bCs/>
                <w:color w:val="000000"/>
                <w:sz w:val="20"/>
                <w:szCs w:val="20"/>
              </w:rPr>
            </w:pPr>
            <w:r w:rsidRPr="0006175F">
              <w:rPr>
                <w:b/>
                <w:bCs/>
                <w:color w:val="000000"/>
                <w:sz w:val="20"/>
                <w:szCs w:val="20"/>
              </w:rPr>
              <w:t xml:space="preserve">235 926,84  </w:t>
            </w:r>
          </w:p>
        </w:tc>
      </w:tr>
    </w:tbl>
    <w:p w:rsidR="0006175F" w:rsidRDefault="0006175F" w:rsidP="001235BC">
      <w:pPr>
        <w:jc w:val="both"/>
        <w:rPr>
          <w:b/>
          <w:color w:val="000000"/>
          <w:sz w:val="20"/>
          <w:szCs w:val="20"/>
        </w:rPr>
      </w:pPr>
    </w:p>
    <w:p w:rsidR="00B000E0" w:rsidRPr="001235BC" w:rsidRDefault="0006175F" w:rsidP="001235BC">
      <w:pPr>
        <w:jc w:val="both"/>
        <w:rPr>
          <w:b/>
          <w:color w:val="000000"/>
          <w:sz w:val="20"/>
          <w:szCs w:val="20"/>
        </w:rPr>
      </w:pPr>
      <w:r>
        <w:rPr>
          <w:b/>
          <w:color w:val="000000"/>
          <w:sz w:val="20"/>
          <w:szCs w:val="20"/>
        </w:rPr>
        <w:t>4.2</w:t>
      </w:r>
      <w:r w:rsidR="001235BC">
        <w:rPr>
          <w:b/>
          <w:color w:val="000000"/>
          <w:sz w:val="20"/>
          <w:szCs w:val="20"/>
        </w:rPr>
        <w:t xml:space="preserve">.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3"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lastRenderedPageBreak/>
        <w:t>(ОКПДТР) ОК 016-94 - Общероссийский классификатор профессий рабочих, должностей служащих и тарифных разрядов,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06175F" w:rsidRDefault="00B000E0" w:rsidP="0058773B">
      <w:pPr>
        <w:pStyle w:val="a9"/>
        <w:numPr>
          <w:ilvl w:val="0"/>
          <w:numId w:val="14"/>
        </w:numPr>
        <w:rPr>
          <w:rFonts w:ascii="Times New Roman" w:hAnsi="Times New Roman"/>
          <w:b/>
          <w:sz w:val="20"/>
          <w:szCs w:val="20"/>
        </w:rPr>
      </w:pPr>
      <w:r w:rsidRPr="0006175F">
        <w:rPr>
          <w:rFonts w:ascii="Times New Roman" w:hAnsi="Times New Roman"/>
          <w:b/>
          <w:sz w:val="20"/>
          <w:szCs w:val="20"/>
        </w:rPr>
        <w:lastRenderedPageBreak/>
        <w:t>РАЗДЕЛ: ПРОЕКТ ДОГОВОРА:</w:t>
      </w:r>
    </w:p>
    <w:p w:rsidR="0058773B" w:rsidRDefault="0058773B" w:rsidP="0058773B">
      <w:pPr>
        <w:rPr>
          <w:b/>
          <w:sz w:val="20"/>
          <w:szCs w:val="20"/>
        </w:rPr>
      </w:pPr>
    </w:p>
    <w:p w:rsidR="0058773B" w:rsidRPr="0058773B" w:rsidRDefault="0058773B" w:rsidP="0058773B">
      <w:pPr>
        <w:keepNext/>
        <w:widowControl w:val="0"/>
        <w:shd w:val="clear" w:color="auto" w:fill="FFFFFF"/>
        <w:autoSpaceDE w:val="0"/>
        <w:autoSpaceDN w:val="0"/>
        <w:adjustRightInd w:val="0"/>
        <w:ind w:left="-426"/>
        <w:jc w:val="center"/>
        <w:outlineLvl w:val="0"/>
        <w:rPr>
          <w:b/>
          <w:bCs/>
          <w:color w:val="000000"/>
          <w:spacing w:val="5"/>
          <w:sz w:val="22"/>
          <w:szCs w:val="22"/>
        </w:rPr>
      </w:pPr>
      <w:r w:rsidRPr="0058773B">
        <w:rPr>
          <w:b/>
          <w:bCs/>
          <w:color w:val="000000"/>
          <w:spacing w:val="5"/>
          <w:sz w:val="22"/>
          <w:szCs w:val="22"/>
        </w:rPr>
        <w:t xml:space="preserve">ДОГОВОР ПОСТАВКИ № _______ </w:t>
      </w:r>
    </w:p>
    <w:p w:rsidR="0058773B" w:rsidRPr="0058773B" w:rsidRDefault="0058773B" w:rsidP="0058773B">
      <w:pPr>
        <w:widowControl w:val="0"/>
        <w:shd w:val="clear" w:color="auto" w:fill="FFFFFF"/>
        <w:tabs>
          <w:tab w:val="left" w:pos="7230"/>
        </w:tabs>
        <w:autoSpaceDE w:val="0"/>
        <w:autoSpaceDN w:val="0"/>
        <w:adjustRightInd w:val="0"/>
        <w:spacing w:before="360"/>
        <w:ind w:left="-426"/>
        <w:rPr>
          <w:sz w:val="22"/>
          <w:szCs w:val="22"/>
        </w:rPr>
      </w:pPr>
      <w:r w:rsidRPr="0058773B">
        <w:rPr>
          <w:color w:val="000000"/>
          <w:spacing w:val="-2"/>
          <w:sz w:val="22"/>
          <w:szCs w:val="22"/>
        </w:rPr>
        <w:t xml:space="preserve">  г. Тюмень</w:t>
      </w:r>
      <w:r w:rsidRPr="0058773B">
        <w:rPr>
          <w:color w:val="000000"/>
          <w:sz w:val="22"/>
          <w:szCs w:val="22"/>
        </w:rPr>
        <w:t xml:space="preserve">                                                                                      </w:t>
      </w:r>
      <w:proofErr w:type="gramStart"/>
      <w:r w:rsidRPr="0058773B">
        <w:rPr>
          <w:color w:val="000000"/>
          <w:sz w:val="22"/>
          <w:szCs w:val="22"/>
        </w:rPr>
        <w:t xml:space="preserve">   «</w:t>
      </w:r>
      <w:proofErr w:type="gramEnd"/>
      <w:r w:rsidRPr="0058773B">
        <w:rPr>
          <w:color w:val="000000"/>
          <w:sz w:val="22"/>
          <w:szCs w:val="22"/>
        </w:rPr>
        <w:t xml:space="preserve"> </w:t>
      </w:r>
      <w:r w:rsidRPr="0058773B">
        <w:rPr>
          <w:color w:val="000000"/>
          <w:sz w:val="22"/>
          <w:szCs w:val="22"/>
          <w:u w:val="single"/>
        </w:rPr>
        <w:t xml:space="preserve"> ____</w:t>
      </w:r>
      <w:r w:rsidRPr="0058773B">
        <w:rPr>
          <w:color w:val="000000"/>
          <w:sz w:val="22"/>
          <w:szCs w:val="22"/>
        </w:rPr>
        <w:t xml:space="preserve"> » </w:t>
      </w:r>
      <w:r w:rsidRPr="0058773B">
        <w:rPr>
          <w:color w:val="000000"/>
          <w:sz w:val="22"/>
          <w:szCs w:val="22"/>
          <w:u w:val="single"/>
        </w:rPr>
        <w:t xml:space="preserve">___________________ </w:t>
      </w:r>
      <w:r w:rsidRPr="0058773B">
        <w:rPr>
          <w:color w:val="000000"/>
          <w:spacing w:val="-2"/>
          <w:sz w:val="22"/>
          <w:szCs w:val="22"/>
        </w:rPr>
        <w:t xml:space="preserve"> 201___ г.</w:t>
      </w:r>
    </w:p>
    <w:p w:rsidR="0058773B" w:rsidRPr="0058773B" w:rsidRDefault="0058773B" w:rsidP="0058773B">
      <w:pPr>
        <w:widowControl w:val="0"/>
        <w:shd w:val="clear" w:color="auto" w:fill="FFFFFF"/>
        <w:tabs>
          <w:tab w:val="left" w:pos="7656"/>
        </w:tabs>
        <w:autoSpaceDE w:val="0"/>
        <w:autoSpaceDN w:val="0"/>
        <w:adjustRightInd w:val="0"/>
        <w:spacing w:before="360"/>
        <w:ind w:left="-360" w:firstLine="360"/>
        <w:jc w:val="both"/>
        <w:rPr>
          <w:spacing w:val="1"/>
          <w:sz w:val="22"/>
          <w:szCs w:val="22"/>
        </w:rPr>
      </w:pPr>
      <w:r w:rsidRPr="0058773B">
        <w:rPr>
          <w:b/>
          <w:sz w:val="22"/>
          <w:szCs w:val="22"/>
        </w:rPr>
        <w:t>Публичное акционерное общество «Сибирско-Уральская энергетическая компания» (ПАО «СУЭНКО»)</w:t>
      </w:r>
      <w:r w:rsidRPr="0058773B">
        <w:rPr>
          <w:sz w:val="22"/>
          <w:szCs w:val="22"/>
        </w:rPr>
        <w:t xml:space="preserve">, именуемое в дальнейшем </w:t>
      </w:r>
      <w:r w:rsidRPr="0058773B">
        <w:rPr>
          <w:b/>
          <w:sz w:val="22"/>
          <w:szCs w:val="22"/>
        </w:rPr>
        <w:t>«Покупатель»</w:t>
      </w:r>
      <w:r w:rsidRPr="0058773B">
        <w:rPr>
          <w:sz w:val="22"/>
          <w:szCs w:val="22"/>
        </w:rPr>
        <w:t>, в лице ____________________________</w:t>
      </w:r>
      <w:r w:rsidRPr="0058773B">
        <w:rPr>
          <w:b/>
          <w:bCs/>
          <w:sz w:val="22"/>
          <w:szCs w:val="22"/>
        </w:rPr>
        <w:t xml:space="preserve">, </w:t>
      </w:r>
      <w:r w:rsidRPr="0058773B">
        <w:rPr>
          <w:sz w:val="22"/>
          <w:szCs w:val="22"/>
        </w:rPr>
        <w:t xml:space="preserve">действующего на основании ______________ _______________________________, и </w:t>
      </w:r>
      <w:r w:rsidRPr="0058773B">
        <w:rPr>
          <w:b/>
          <w:color w:val="000000"/>
          <w:spacing w:val="5"/>
          <w:sz w:val="22"/>
          <w:szCs w:val="22"/>
        </w:rPr>
        <w:t>_________________________________________</w:t>
      </w:r>
      <w:r w:rsidRPr="0058773B">
        <w:rPr>
          <w:sz w:val="22"/>
          <w:szCs w:val="22"/>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58773B" w:rsidRPr="0058773B" w:rsidRDefault="0058773B" w:rsidP="0058773B">
      <w:pPr>
        <w:keepNext/>
        <w:widowControl w:val="0"/>
        <w:shd w:val="clear" w:color="auto" w:fill="FFFFFF"/>
        <w:autoSpaceDE w:val="0"/>
        <w:autoSpaceDN w:val="0"/>
        <w:adjustRightInd w:val="0"/>
        <w:ind w:left="-360" w:right="-41"/>
        <w:jc w:val="both"/>
        <w:outlineLvl w:val="0"/>
        <w:rPr>
          <w:b/>
          <w:color w:val="000000"/>
          <w:spacing w:val="5"/>
          <w:sz w:val="22"/>
          <w:szCs w:val="22"/>
        </w:rPr>
      </w:pPr>
    </w:p>
    <w:p w:rsidR="0058773B" w:rsidRPr="0058773B" w:rsidRDefault="0058773B" w:rsidP="0058773B">
      <w:pPr>
        <w:keepNext/>
        <w:widowControl w:val="0"/>
        <w:shd w:val="clear" w:color="auto" w:fill="FFFFFF"/>
        <w:autoSpaceDE w:val="0"/>
        <w:autoSpaceDN w:val="0"/>
        <w:adjustRightInd w:val="0"/>
        <w:jc w:val="center"/>
        <w:outlineLvl w:val="0"/>
        <w:rPr>
          <w:b/>
          <w:color w:val="000000"/>
          <w:spacing w:val="5"/>
          <w:sz w:val="22"/>
          <w:szCs w:val="22"/>
        </w:rPr>
      </w:pPr>
      <w:r w:rsidRPr="0058773B">
        <w:rPr>
          <w:b/>
          <w:color w:val="000000"/>
          <w:spacing w:val="5"/>
          <w:sz w:val="22"/>
          <w:szCs w:val="22"/>
        </w:rPr>
        <w:t>1.   ПРЕДМЕТ ДОГОВОРА</w:t>
      </w:r>
    </w:p>
    <w:p w:rsidR="0058773B" w:rsidRPr="0058773B" w:rsidRDefault="0058773B" w:rsidP="0058773B">
      <w:pPr>
        <w:widowControl w:val="0"/>
        <w:shd w:val="clear" w:color="auto" w:fill="FFFFFF"/>
        <w:autoSpaceDE w:val="0"/>
        <w:autoSpaceDN w:val="0"/>
        <w:adjustRightInd w:val="0"/>
        <w:ind w:left="-426"/>
        <w:jc w:val="both"/>
        <w:rPr>
          <w:color w:val="000000"/>
          <w:sz w:val="22"/>
          <w:szCs w:val="22"/>
        </w:rPr>
      </w:pPr>
      <w:r w:rsidRPr="0058773B">
        <w:rPr>
          <w:color w:val="000000"/>
          <w:spacing w:val="7"/>
          <w:sz w:val="22"/>
          <w:szCs w:val="22"/>
        </w:rPr>
        <w:t xml:space="preserve">1.1. </w:t>
      </w:r>
      <w:r w:rsidRPr="0058773B">
        <w:rPr>
          <w:color w:val="000000"/>
          <w:spacing w:val="6"/>
          <w:sz w:val="22"/>
          <w:szCs w:val="22"/>
        </w:rPr>
        <w:t>Поставщик</w:t>
      </w:r>
      <w:r w:rsidRPr="0058773B">
        <w:rPr>
          <w:color w:val="000000"/>
          <w:spacing w:val="7"/>
          <w:sz w:val="22"/>
          <w:szCs w:val="22"/>
        </w:rPr>
        <w:t xml:space="preserve">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r w:rsidRPr="0058773B">
        <w:rPr>
          <w:color w:val="000000"/>
          <w:sz w:val="22"/>
          <w:szCs w:val="22"/>
        </w:rPr>
        <w:t>.</w:t>
      </w:r>
    </w:p>
    <w:p w:rsidR="0058773B" w:rsidRPr="0058773B" w:rsidRDefault="0058773B" w:rsidP="0058773B">
      <w:pPr>
        <w:widowControl w:val="0"/>
        <w:shd w:val="clear" w:color="auto" w:fill="FFFFFF"/>
        <w:autoSpaceDE w:val="0"/>
        <w:autoSpaceDN w:val="0"/>
        <w:adjustRightInd w:val="0"/>
        <w:ind w:left="-426"/>
        <w:jc w:val="both"/>
        <w:rPr>
          <w:color w:val="000000"/>
          <w:sz w:val="22"/>
          <w:szCs w:val="22"/>
        </w:rPr>
      </w:pPr>
      <w:r w:rsidRPr="0058773B">
        <w:rPr>
          <w:color w:val="000000"/>
          <w:sz w:val="22"/>
          <w:szCs w:val="22"/>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58773B" w:rsidRPr="0058773B" w:rsidRDefault="0058773B" w:rsidP="0058773B">
      <w:pPr>
        <w:widowControl w:val="0"/>
        <w:shd w:val="clear" w:color="auto" w:fill="FFFFFF"/>
        <w:autoSpaceDE w:val="0"/>
        <w:autoSpaceDN w:val="0"/>
        <w:adjustRightInd w:val="0"/>
        <w:ind w:left="-426"/>
        <w:jc w:val="center"/>
        <w:rPr>
          <w:b/>
          <w:bCs/>
          <w:color w:val="000000"/>
          <w:spacing w:val="1"/>
          <w:sz w:val="22"/>
          <w:szCs w:val="22"/>
        </w:rPr>
      </w:pPr>
    </w:p>
    <w:p w:rsidR="0058773B" w:rsidRPr="0058773B" w:rsidRDefault="0058773B" w:rsidP="0058773B">
      <w:pPr>
        <w:widowControl w:val="0"/>
        <w:shd w:val="clear" w:color="auto" w:fill="FFFFFF"/>
        <w:autoSpaceDE w:val="0"/>
        <w:autoSpaceDN w:val="0"/>
        <w:adjustRightInd w:val="0"/>
        <w:ind w:left="-426"/>
        <w:jc w:val="center"/>
        <w:rPr>
          <w:b/>
          <w:bCs/>
          <w:color w:val="000000"/>
          <w:spacing w:val="1"/>
          <w:sz w:val="22"/>
          <w:szCs w:val="22"/>
        </w:rPr>
      </w:pPr>
      <w:r w:rsidRPr="0058773B">
        <w:rPr>
          <w:b/>
          <w:bCs/>
          <w:color w:val="000000"/>
          <w:spacing w:val="1"/>
          <w:sz w:val="22"/>
          <w:szCs w:val="22"/>
        </w:rPr>
        <w:t>2. СТОИМОСТЬ ТОВАРА.  ФОРМЫ И ПОРЯДОК РАСЧЕТА</w:t>
      </w:r>
    </w:p>
    <w:p w:rsidR="0058773B" w:rsidRPr="0058773B" w:rsidRDefault="0058773B" w:rsidP="0058773B">
      <w:pPr>
        <w:widowControl w:val="0"/>
        <w:shd w:val="clear" w:color="auto" w:fill="FFFFFF"/>
        <w:autoSpaceDE w:val="0"/>
        <w:autoSpaceDN w:val="0"/>
        <w:adjustRightInd w:val="0"/>
        <w:ind w:left="-426"/>
        <w:rPr>
          <w:sz w:val="22"/>
          <w:szCs w:val="22"/>
        </w:rPr>
      </w:pPr>
      <w:r w:rsidRPr="0058773B">
        <w:rPr>
          <w:sz w:val="22"/>
          <w:szCs w:val="22"/>
        </w:rPr>
        <w:t>2.1.</w:t>
      </w:r>
      <w:r w:rsidRPr="0058773B">
        <w:rPr>
          <w:sz w:val="22"/>
          <w:szCs w:val="22"/>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58773B" w:rsidRPr="0058773B" w:rsidRDefault="0058773B" w:rsidP="0058773B">
      <w:pPr>
        <w:widowControl w:val="0"/>
        <w:shd w:val="clear" w:color="auto" w:fill="FFFFFF"/>
        <w:autoSpaceDE w:val="0"/>
        <w:autoSpaceDN w:val="0"/>
        <w:adjustRightInd w:val="0"/>
        <w:ind w:left="-426"/>
        <w:jc w:val="both"/>
        <w:rPr>
          <w:color w:val="000000"/>
          <w:spacing w:val="8"/>
          <w:sz w:val="22"/>
          <w:szCs w:val="22"/>
        </w:rPr>
      </w:pPr>
      <w:r w:rsidRPr="0058773B">
        <w:rPr>
          <w:color w:val="000000"/>
          <w:spacing w:val="8"/>
          <w:sz w:val="22"/>
          <w:szCs w:val="22"/>
        </w:rPr>
        <w:t>2.2. Оплата товара производится по согласованию Сторон следующим способом:</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путем перечисления денежных средств на расчетный счет </w:t>
      </w:r>
      <w:r w:rsidRPr="0058773B">
        <w:rPr>
          <w:color w:val="000000"/>
          <w:spacing w:val="6"/>
          <w:sz w:val="22"/>
          <w:szCs w:val="22"/>
        </w:rPr>
        <w:t>Поставщик</w:t>
      </w:r>
      <w:r w:rsidRPr="0058773B">
        <w:rPr>
          <w:color w:val="000000"/>
          <w:spacing w:val="8"/>
          <w:sz w:val="22"/>
          <w:szCs w:val="22"/>
        </w:rPr>
        <w:t>а;</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путем передачи ценных бумаг Покупателем </w:t>
      </w:r>
      <w:r w:rsidRPr="0058773B">
        <w:rPr>
          <w:color w:val="000000"/>
          <w:spacing w:val="6"/>
          <w:sz w:val="22"/>
          <w:szCs w:val="22"/>
        </w:rPr>
        <w:t>Поставщик</w:t>
      </w:r>
      <w:r w:rsidRPr="0058773B">
        <w:rPr>
          <w:color w:val="000000"/>
          <w:spacing w:val="8"/>
          <w:sz w:val="22"/>
          <w:szCs w:val="22"/>
        </w:rPr>
        <w:t>у;</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 xml:space="preserve">             - другими способами.</w:t>
      </w:r>
    </w:p>
    <w:p w:rsidR="0058773B" w:rsidRPr="0058773B" w:rsidRDefault="0058773B" w:rsidP="0058773B">
      <w:pPr>
        <w:widowControl w:val="0"/>
        <w:shd w:val="clear" w:color="auto" w:fill="FFFFFF"/>
        <w:autoSpaceDE w:val="0"/>
        <w:autoSpaceDN w:val="0"/>
        <w:adjustRightInd w:val="0"/>
        <w:ind w:left="-426"/>
        <w:rPr>
          <w:color w:val="000000"/>
          <w:spacing w:val="8"/>
          <w:sz w:val="22"/>
          <w:szCs w:val="22"/>
        </w:rPr>
      </w:pPr>
      <w:r w:rsidRPr="0058773B">
        <w:rPr>
          <w:color w:val="000000"/>
          <w:spacing w:val="8"/>
          <w:sz w:val="22"/>
          <w:szCs w:val="22"/>
        </w:rPr>
        <w:t>Порядок и условия оплаты оговариваются в спецификациях к настоящему Договору.</w:t>
      </w:r>
    </w:p>
    <w:p w:rsidR="0058773B" w:rsidRPr="0058773B" w:rsidRDefault="0058773B" w:rsidP="0058773B">
      <w:pPr>
        <w:widowControl w:val="0"/>
        <w:shd w:val="clear" w:color="auto" w:fill="FFFFFF"/>
        <w:autoSpaceDE w:val="0"/>
        <w:autoSpaceDN w:val="0"/>
        <w:adjustRightInd w:val="0"/>
        <w:ind w:left="-426"/>
        <w:jc w:val="both"/>
        <w:rPr>
          <w:color w:val="000000"/>
          <w:spacing w:val="8"/>
          <w:sz w:val="22"/>
          <w:szCs w:val="22"/>
        </w:rPr>
      </w:pPr>
      <w:r w:rsidRPr="0058773B">
        <w:rPr>
          <w:sz w:val="22"/>
          <w:szCs w:val="22"/>
        </w:rPr>
        <w:t xml:space="preserve">2.3. Обязанность Покупателя по оплате считается выполненной в момент списания денежных средств с расчётного счёта Покупателя на расчётный счёт </w:t>
      </w:r>
      <w:r w:rsidRPr="0058773B">
        <w:rPr>
          <w:spacing w:val="6"/>
          <w:sz w:val="22"/>
          <w:szCs w:val="22"/>
        </w:rPr>
        <w:t>Поставщика, а при оплате векселями – момент подписания акта приема – передачи векселей.</w:t>
      </w:r>
    </w:p>
    <w:p w:rsidR="0058773B" w:rsidRPr="0058773B" w:rsidRDefault="0058773B" w:rsidP="0058773B">
      <w:pPr>
        <w:widowControl w:val="0"/>
        <w:autoSpaceDE w:val="0"/>
        <w:autoSpaceDN w:val="0"/>
        <w:adjustRightInd w:val="0"/>
        <w:ind w:left="-360"/>
        <w:jc w:val="both"/>
        <w:rPr>
          <w:b/>
          <w:bCs/>
          <w:color w:val="000000"/>
          <w:spacing w:val="1"/>
          <w:sz w:val="22"/>
          <w:szCs w:val="22"/>
        </w:rPr>
      </w:pPr>
    </w:p>
    <w:p w:rsidR="0058773B" w:rsidRPr="0058773B" w:rsidRDefault="0058773B" w:rsidP="0058773B">
      <w:pPr>
        <w:widowControl w:val="0"/>
        <w:shd w:val="clear" w:color="auto" w:fill="FFFFFF"/>
        <w:autoSpaceDE w:val="0"/>
        <w:autoSpaceDN w:val="0"/>
        <w:adjustRightInd w:val="0"/>
        <w:ind w:left="-426"/>
        <w:jc w:val="center"/>
        <w:rPr>
          <w:sz w:val="22"/>
          <w:szCs w:val="22"/>
        </w:rPr>
      </w:pPr>
      <w:r w:rsidRPr="0058773B">
        <w:rPr>
          <w:b/>
          <w:bCs/>
          <w:color w:val="000000"/>
          <w:spacing w:val="1"/>
          <w:sz w:val="22"/>
          <w:szCs w:val="22"/>
        </w:rPr>
        <w:t>3.   СРОКИ И ПОРЯДОК ПОСТАВКИ</w:t>
      </w:r>
    </w:p>
    <w:p w:rsidR="0058773B" w:rsidRPr="0058773B" w:rsidRDefault="0058773B" w:rsidP="0058773B">
      <w:pPr>
        <w:widowControl w:val="0"/>
        <w:autoSpaceDE w:val="0"/>
        <w:autoSpaceDN w:val="0"/>
        <w:adjustRightInd w:val="0"/>
        <w:ind w:left="-360"/>
        <w:jc w:val="both"/>
        <w:rPr>
          <w:color w:val="000000"/>
          <w:sz w:val="22"/>
          <w:szCs w:val="22"/>
        </w:rPr>
      </w:pPr>
      <w:r w:rsidRPr="0058773B">
        <w:rPr>
          <w:color w:val="000000"/>
          <w:sz w:val="22"/>
          <w:szCs w:val="22"/>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58773B">
        <w:rPr>
          <w:color w:val="000000"/>
          <w:sz w:val="22"/>
          <w:szCs w:val="22"/>
        </w:rPr>
        <w:t>ж.д</w:t>
      </w:r>
      <w:proofErr w:type="spellEnd"/>
      <w:r w:rsidRPr="0058773B">
        <w:rPr>
          <w:color w:val="000000"/>
          <w:sz w:val="22"/>
          <w:szCs w:val="22"/>
        </w:rPr>
        <w:t xml:space="preserve">. накладной или на товарной накладной по форме ТОРГ-12 или </w:t>
      </w:r>
      <w:r w:rsidRPr="0058773B">
        <w:rPr>
          <w:color w:val="000000"/>
          <w:sz w:val="21"/>
          <w:szCs w:val="21"/>
        </w:rPr>
        <w:t>УПД (универсальному передаточному документу)</w:t>
      </w:r>
      <w:r w:rsidRPr="0058773B">
        <w:rPr>
          <w:sz w:val="22"/>
          <w:szCs w:val="22"/>
        </w:rPr>
        <w:t xml:space="preserve"> со статусом «1»</w:t>
      </w:r>
      <w:r w:rsidRPr="0058773B">
        <w:rPr>
          <w:color w:val="000000"/>
          <w:sz w:val="21"/>
          <w:szCs w:val="21"/>
        </w:rPr>
        <w:t xml:space="preserve"> </w:t>
      </w:r>
      <w:r w:rsidRPr="0058773B">
        <w:rPr>
          <w:color w:val="000000"/>
          <w:sz w:val="22"/>
          <w:szCs w:val="22"/>
        </w:rPr>
        <w:t>при вывозе автотранспортом.</w:t>
      </w:r>
    </w:p>
    <w:p w:rsidR="0058773B" w:rsidRPr="0058773B" w:rsidRDefault="0058773B" w:rsidP="0058773B">
      <w:pPr>
        <w:widowControl w:val="0"/>
        <w:autoSpaceDE w:val="0"/>
        <w:autoSpaceDN w:val="0"/>
        <w:adjustRightInd w:val="0"/>
        <w:ind w:left="-360"/>
        <w:jc w:val="both"/>
        <w:rPr>
          <w:color w:val="000000"/>
          <w:sz w:val="22"/>
          <w:szCs w:val="22"/>
        </w:rPr>
      </w:pPr>
      <w:r w:rsidRPr="0058773B">
        <w:rPr>
          <w:color w:val="000000"/>
          <w:sz w:val="22"/>
          <w:szCs w:val="22"/>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или </w:t>
      </w:r>
      <w:r w:rsidRPr="0058773B">
        <w:rPr>
          <w:color w:val="000000"/>
          <w:sz w:val="21"/>
          <w:szCs w:val="21"/>
        </w:rPr>
        <w:t>УПД (универсальному передаточному документу)</w:t>
      </w:r>
      <w:r w:rsidRPr="0058773B">
        <w:rPr>
          <w:sz w:val="22"/>
          <w:szCs w:val="22"/>
        </w:rPr>
        <w:t xml:space="preserve"> со статусом «1»</w:t>
      </w:r>
      <w:r w:rsidRPr="0058773B">
        <w:rPr>
          <w:color w:val="000000"/>
          <w:sz w:val="22"/>
          <w:szCs w:val="22"/>
        </w:rPr>
        <w:t xml:space="preserve">. До момента перехода права собственности на Товар к </w:t>
      </w:r>
      <w:r w:rsidRPr="0058773B">
        <w:rPr>
          <w:sz w:val="22"/>
          <w:szCs w:val="22"/>
        </w:rPr>
        <w:t>Покупателю Поставщик</w:t>
      </w:r>
      <w:r w:rsidRPr="0058773B">
        <w:rPr>
          <w:color w:val="000000"/>
          <w:sz w:val="22"/>
          <w:szCs w:val="22"/>
        </w:rPr>
        <w:t xml:space="preserve"> несет риск случайной гибели или повреждения этого товара.</w:t>
      </w:r>
    </w:p>
    <w:p w:rsidR="0058773B" w:rsidRPr="0058773B" w:rsidRDefault="0058773B" w:rsidP="0058773B">
      <w:pPr>
        <w:widowControl w:val="0"/>
        <w:shd w:val="clear" w:color="auto" w:fill="FFFFFF"/>
        <w:autoSpaceDE w:val="0"/>
        <w:autoSpaceDN w:val="0"/>
        <w:adjustRightInd w:val="0"/>
        <w:spacing w:line="238" w:lineRule="exact"/>
        <w:ind w:left="-426" w:right="14" w:firstLine="871"/>
        <w:jc w:val="both"/>
        <w:rPr>
          <w:sz w:val="22"/>
          <w:szCs w:val="22"/>
        </w:rPr>
      </w:pPr>
    </w:p>
    <w:p w:rsidR="0058773B" w:rsidRPr="0058773B" w:rsidRDefault="0058773B" w:rsidP="0058773B">
      <w:pPr>
        <w:widowControl w:val="0"/>
        <w:autoSpaceDE w:val="0"/>
        <w:autoSpaceDN w:val="0"/>
        <w:adjustRightInd w:val="0"/>
        <w:ind w:left="-426"/>
        <w:jc w:val="center"/>
        <w:rPr>
          <w:sz w:val="22"/>
          <w:szCs w:val="22"/>
        </w:rPr>
      </w:pPr>
      <w:r w:rsidRPr="0058773B">
        <w:rPr>
          <w:b/>
          <w:bCs/>
          <w:color w:val="000000"/>
          <w:spacing w:val="1"/>
          <w:sz w:val="22"/>
          <w:szCs w:val="22"/>
        </w:rPr>
        <w:t>4.   КОМПЛЕКТНОСТЬ, КАЧЕСТВО И КОЛИЧЕСТВО</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w:t>
      </w:r>
      <w:r w:rsidRPr="0058773B">
        <w:rPr>
          <w:color w:val="000000"/>
          <w:spacing w:val="7"/>
          <w:sz w:val="22"/>
          <w:szCs w:val="22"/>
        </w:rPr>
        <w:lastRenderedPageBreak/>
        <w:t>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58773B" w:rsidRPr="0058773B" w:rsidRDefault="0058773B" w:rsidP="0058773B">
      <w:pPr>
        <w:widowControl w:val="0"/>
        <w:autoSpaceDE w:val="0"/>
        <w:autoSpaceDN w:val="0"/>
        <w:adjustRightInd w:val="0"/>
        <w:ind w:left="-426"/>
        <w:jc w:val="both"/>
        <w:rPr>
          <w:color w:val="000000"/>
          <w:spacing w:val="7"/>
          <w:sz w:val="22"/>
          <w:szCs w:val="22"/>
        </w:rPr>
      </w:pPr>
      <w:r w:rsidRPr="0058773B">
        <w:rPr>
          <w:color w:val="000000"/>
          <w:spacing w:val="7"/>
          <w:sz w:val="22"/>
          <w:szCs w:val="22"/>
        </w:rPr>
        <w:t xml:space="preserve">4.4. </w:t>
      </w:r>
      <w:r w:rsidRPr="0058773B">
        <w:rPr>
          <w:sz w:val="22"/>
          <w:szCs w:val="22"/>
        </w:rPr>
        <w:t>Стороны допускают отступление (</w:t>
      </w:r>
      <w:proofErr w:type="spellStart"/>
      <w:r w:rsidRPr="0058773B">
        <w:rPr>
          <w:sz w:val="22"/>
          <w:szCs w:val="22"/>
        </w:rPr>
        <w:t>толеранс</w:t>
      </w:r>
      <w:proofErr w:type="spellEnd"/>
      <w:r w:rsidRPr="0058773B">
        <w:rPr>
          <w:sz w:val="22"/>
          <w:szCs w:val="22"/>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58773B" w:rsidRPr="0058773B" w:rsidRDefault="0058773B" w:rsidP="0058773B">
      <w:pPr>
        <w:widowControl w:val="0"/>
        <w:autoSpaceDE w:val="0"/>
        <w:autoSpaceDN w:val="0"/>
        <w:adjustRightInd w:val="0"/>
        <w:ind w:left="-426"/>
        <w:jc w:val="both"/>
        <w:rPr>
          <w:sz w:val="22"/>
          <w:szCs w:val="22"/>
        </w:rPr>
      </w:pPr>
      <w:r w:rsidRPr="0058773B">
        <w:rPr>
          <w:sz w:val="22"/>
          <w:szCs w:val="22"/>
        </w:rPr>
        <w:t xml:space="preserve">4.5. Гарантийный срок хранения и гарантийная наработка в пределах гарантийного срока изготовителя </w:t>
      </w:r>
      <w:proofErr w:type="gramStart"/>
      <w:r w:rsidRPr="0058773B">
        <w:rPr>
          <w:sz w:val="22"/>
          <w:szCs w:val="22"/>
        </w:rPr>
        <w:t>товара  устанавливаются</w:t>
      </w:r>
      <w:proofErr w:type="gramEnd"/>
      <w:r w:rsidRPr="0058773B">
        <w:rPr>
          <w:sz w:val="22"/>
          <w:szCs w:val="22"/>
        </w:rPr>
        <w:t xml:space="preserve"> в соответствии с ГОСТами и ТУ на конкретный Товар.</w:t>
      </w:r>
    </w:p>
    <w:p w:rsidR="0058773B" w:rsidRPr="0058773B" w:rsidRDefault="0058773B" w:rsidP="0058773B">
      <w:pPr>
        <w:widowControl w:val="0"/>
        <w:autoSpaceDE w:val="0"/>
        <w:autoSpaceDN w:val="0"/>
        <w:adjustRightInd w:val="0"/>
        <w:ind w:left="-426"/>
        <w:jc w:val="center"/>
        <w:rPr>
          <w:b/>
          <w:bCs/>
          <w:spacing w:val="1"/>
          <w:sz w:val="22"/>
          <w:szCs w:val="22"/>
        </w:rPr>
      </w:pPr>
    </w:p>
    <w:p w:rsidR="0058773B" w:rsidRPr="0058773B" w:rsidRDefault="0058773B" w:rsidP="0058773B">
      <w:pPr>
        <w:widowControl w:val="0"/>
        <w:autoSpaceDE w:val="0"/>
        <w:autoSpaceDN w:val="0"/>
        <w:adjustRightInd w:val="0"/>
        <w:ind w:left="-426"/>
        <w:jc w:val="center"/>
        <w:rPr>
          <w:sz w:val="22"/>
          <w:szCs w:val="22"/>
        </w:rPr>
      </w:pPr>
      <w:r w:rsidRPr="0058773B">
        <w:rPr>
          <w:b/>
          <w:bCs/>
          <w:spacing w:val="1"/>
          <w:sz w:val="22"/>
          <w:szCs w:val="22"/>
        </w:rPr>
        <w:t>5.   ОТВЕТСТВЕННОСТЬ СТОРОН</w:t>
      </w:r>
    </w:p>
    <w:p w:rsidR="0058773B" w:rsidRPr="0058773B" w:rsidRDefault="0058773B" w:rsidP="0058773B">
      <w:pPr>
        <w:widowControl w:val="0"/>
        <w:shd w:val="clear" w:color="auto" w:fill="FFFFFF"/>
        <w:tabs>
          <w:tab w:val="left" w:pos="284"/>
        </w:tabs>
        <w:autoSpaceDE w:val="0"/>
        <w:autoSpaceDN w:val="0"/>
        <w:adjustRightInd w:val="0"/>
        <w:ind w:left="-426"/>
        <w:jc w:val="both"/>
        <w:rPr>
          <w:color w:val="000000"/>
          <w:spacing w:val="1"/>
          <w:sz w:val="22"/>
          <w:szCs w:val="22"/>
        </w:rPr>
      </w:pPr>
      <w:r w:rsidRPr="0058773B">
        <w:rPr>
          <w:color w:val="000000"/>
          <w:spacing w:val="1"/>
          <w:sz w:val="22"/>
          <w:szCs w:val="22"/>
        </w:rPr>
        <w:t xml:space="preserve">5.1. Покупатель обязан оплатить </w:t>
      </w:r>
      <w:r w:rsidRPr="0058773B">
        <w:rPr>
          <w:color w:val="000000"/>
          <w:spacing w:val="6"/>
          <w:sz w:val="22"/>
          <w:szCs w:val="22"/>
        </w:rPr>
        <w:t>Поставщик</w:t>
      </w:r>
      <w:r w:rsidRPr="0058773B">
        <w:rPr>
          <w:color w:val="000000"/>
          <w:spacing w:val="1"/>
          <w:sz w:val="22"/>
          <w:szCs w:val="22"/>
        </w:rPr>
        <w:t>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w:t>
      </w:r>
      <w:r w:rsidRPr="0058773B">
        <w:rPr>
          <w:color w:val="000000"/>
          <w:spacing w:val="6"/>
          <w:sz w:val="22"/>
          <w:szCs w:val="22"/>
        </w:rPr>
        <w:t>Поставщик</w:t>
      </w:r>
      <w:r w:rsidRPr="0058773B">
        <w:rPr>
          <w:color w:val="000000"/>
          <w:spacing w:val="1"/>
          <w:sz w:val="22"/>
          <w:szCs w:val="22"/>
        </w:rPr>
        <w:t xml:space="preserve">а для продолжения приемки и составления двухстороннего акта. Представитель </w:t>
      </w:r>
      <w:r w:rsidRPr="0058773B">
        <w:rPr>
          <w:color w:val="000000"/>
          <w:spacing w:val="6"/>
          <w:sz w:val="22"/>
          <w:szCs w:val="22"/>
        </w:rPr>
        <w:t>Поставщика</w:t>
      </w:r>
      <w:r w:rsidRPr="0058773B">
        <w:rPr>
          <w:color w:val="000000"/>
          <w:spacing w:val="1"/>
          <w:sz w:val="22"/>
          <w:szCs w:val="22"/>
        </w:rPr>
        <w:t xml:space="preserve"> обязан явиться в течение 3 дней с момента получения вызова, в случае неявки представителя </w:t>
      </w:r>
      <w:r w:rsidRPr="0058773B">
        <w:rPr>
          <w:color w:val="000000"/>
          <w:spacing w:val="6"/>
          <w:sz w:val="22"/>
          <w:szCs w:val="22"/>
        </w:rPr>
        <w:t>Поставщика</w:t>
      </w:r>
      <w:r w:rsidRPr="0058773B">
        <w:rPr>
          <w:color w:val="000000"/>
          <w:spacing w:val="1"/>
          <w:sz w:val="22"/>
          <w:szCs w:val="22"/>
        </w:rPr>
        <w:t xml:space="preserve"> в установленный срок акт составляется Покупателем в одностороннем порядке.</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5.3. В случае невыполнения, либо ненадлежащего выполнения </w:t>
      </w:r>
      <w:r w:rsidRPr="0058773B">
        <w:rPr>
          <w:color w:val="000000"/>
          <w:spacing w:val="6"/>
          <w:sz w:val="22"/>
          <w:szCs w:val="22"/>
        </w:rPr>
        <w:t>Поставщик</w:t>
      </w:r>
      <w:r w:rsidRPr="0058773B">
        <w:rPr>
          <w:color w:val="000000"/>
          <w:spacing w:val="1"/>
          <w:sz w:val="22"/>
          <w:szCs w:val="22"/>
        </w:rPr>
        <w:t>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58773B" w:rsidRPr="0058773B" w:rsidRDefault="0058773B" w:rsidP="0058773B">
      <w:pPr>
        <w:widowControl w:val="0"/>
        <w:shd w:val="clear" w:color="auto" w:fill="FFFFFF"/>
        <w:tabs>
          <w:tab w:val="left" w:pos="1426"/>
        </w:tabs>
        <w:autoSpaceDE w:val="0"/>
        <w:autoSpaceDN w:val="0"/>
        <w:adjustRightInd w:val="0"/>
        <w:ind w:left="-426"/>
        <w:jc w:val="both"/>
        <w:rPr>
          <w:color w:val="000000"/>
          <w:spacing w:val="1"/>
          <w:sz w:val="22"/>
          <w:szCs w:val="22"/>
        </w:rPr>
      </w:pPr>
      <w:r w:rsidRPr="0058773B">
        <w:rPr>
          <w:color w:val="000000"/>
          <w:spacing w:val="1"/>
          <w:sz w:val="22"/>
          <w:szCs w:val="22"/>
        </w:rPr>
        <w:t xml:space="preserve">5.4. В случае нарушения сроков поставки Товара (недопоставки) Покупатель имеет право взыскать с </w:t>
      </w:r>
      <w:r w:rsidRPr="0058773B">
        <w:rPr>
          <w:color w:val="000000"/>
          <w:spacing w:val="6"/>
          <w:sz w:val="22"/>
          <w:szCs w:val="22"/>
        </w:rPr>
        <w:t>Поставщик</w:t>
      </w:r>
      <w:r w:rsidRPr="0058773B">
        <w:rPr>
          <w:color w:val="000000"/>
          <w:spacing w:val="1"/>
          <w:sz w:val="22"/>
          <w:szCs w:val="22"/>
        </w:rPr>
        <w:t>а пеню в размере 0,1% от стоимости не поставленного в срок (недопоставленного) Товара за каждый день просрочки.</w:t>
      </w:r>
    </w:p>
    <w:p w:rsidR="0058773B" w:rsidRPr="0058773B" w:rsidRDefault="0058773B" w:rsidP="0058773B">
      <w:pPr>
        <w:widowControl w:val="0"/>
        <w:shd w:val="clear" w:color="auto" w:fill="FFFFFF"/>
        <w:tabs>
          <w:tab w:val="left" w:pos="0"/>
        </w:tabs>
        <w:autoSpaceDE w:val="0"/>
        <w:autoSpaceDN w:val="0"/>
        <w:adjustRightInd w:val="0"/>
        <w:ind w:left="-426"/>
        <w:jc w:val="both"/>
        <w:rPr>
          <w:color w:val="000000"/>
          <w:spacing w:val="1"/>
          <w:sz w:val="22"/>
          <w:szCs w:val="22"/>
        </w:rPr>
      </w:pPr>
      <w:r w:rsidRPr="0058773B">
        <w:rPr>
          <w:color w:val="000000"/>
          <w:spacing w:val="1"/>
          <w:sz w:val="22"/>
          <w:szCs w:val="22"/>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58773B" w:rsidRPr="0058773B" w:rsidRDefault="0058773B" w:rsidP="0058773B">
      <w:pPr>
        <w:widowControl w:val="0"/>
        <w:shd w:val="clear" w:color="auto" w:fill="FFFFFF"/>
        <w:tabs>
          <w:tab w:val="left" w:pos="720"/>
          <w:tab w:val="left" w:pos="9360"/>
        </w:tabs>
        <w:autoSpaceDE w:val="0"/>
        <w:autoSpaceDN w:val="0"/>
        <w:adjustRightInd w:val="0"/>
        <w:ind w:left="-426"/>
        <w:jc w:val="both"/>
        <w:rPr>
          <w:color w:val="000000"/>
          <w:sz w:val="22"/>
          <w:szCs w:val="22"/>
        </w:rPr>
      </w:pPr>
      <w:r w:rsidRPr="0058773B">
        <w:rPr>
          <w:color w:val="000000"/>
          <w:spacing w:val="1"/>
          <w:sz w:val="22"/>
          <w:szCs w:val="22"/>
        </w:rPr>
        <w:t xml:space="preserve">5.6. </w:t>
      </w:r>
      <w:r w:rsidRPr="0058773B">
        <w:rPr>
          <w:color w:val="000000"/>
          <w:spacing w:val="6"/>
          <w:sz w:val="22"/>
          <w:szCs w:val="22"/>
        </w:rPr>
        <w:t>Поставщик</w:t>
      </w:r>
      <w:r w:rsidRPr="0058773B">
        <w:rPr>
          <w:color w:val="000000"/>
          <w:spacing w:val="1"/>
          <w:sz w:val="22"/>
          <w:szCs w:val="22"/>
        </w:rPr>
        <w:t xml:space="preserve"> обязан выставить Покупателю счёт-фактуру, соответствующий положениям ст. 169 НК РФ или </w:t>
      </w:r>
      <w:r w:rsidRPr="0058773B">
        <w:rPr>
          <w:color w:val="000000"/>
          <w:sz w:val="22"/>
          <w:szCs w:val="22"/>
        </w:rPr>
        <w:t xml:space="preserve">УПД со статусом «1» в соответствии с Приложением №1 к письму ФНС России от 21.10.2013г. № ММВ 20-3/96, не </w:t>
      </w:r>
      <w:r w:rsidRPr="0058773B">
        <w:rPr>
          <w:color w:val="000000"/>
          <w:spacing w:val="1"/>
          <w:sz w:val="22"/>
          <w:szCs w:val="22"/>
        </w:rPr>
        <w:t xml:space="preserve">позднее 5 рабочих дней после поставки Товара. В случае если </w:t>
      </w:r>
      <w:r w:rsidRPr="0058773B">
        <w:rPr>
          <w:color w:val="000000"/>
          <w:spacing w:val="6"/>
          <w:sz w:val="22"/>
          <w:szCs w:val="22"/>
        </w:rPr>
        <w:t>Поставщик</w:t>
      </w:r>
      <w:r w:rsidRPr="0058773B">
        <w:rPr>
          <w:color w:val="000000"/>
          <w:spacing w:val="1"/>
          <w:sz w:val="22"/>
          <w:szCs w:val="22"/>
        </w:rPr>
        <w:t xml:space="preserve"> не выставил в срок счёт-фактуру или </w:t>
      </w:r>
      <w:r w:rsidRPr="0058773B">
        <w:rPr>
          <w:color w:val="000000"/>
          <w:sz w:val="22"/>
          <w:szCs w:val="22"/>
        </w:rPr>
        <w:t>УПД со статусом «1»,</w:t>
      </w:r>
      <w:r w:rsidRPr="0058773B">
        <w:rPr>
          <w:color w:val="000000"/>
          <w:spacing w:val="1"/>
          <w:sz w:val="22"/>
          <w:szCs w:val="22"/>
        </w:rPr>
        <w:t xml:space="preserve"> либо выставил счёт-фактуру, содержание которого не соответствует ст. 169 НК РФ или </w:t>
      </w:r>
      <w:r w:rsidRPr="0058773B">
        <w:rPr>
          <w:color w:val="000000"/>
          <w:sz w:val="22"/>
          <w:szCs w:val="22"/>
        </w:rPr>
        <w:t>УПД со статусом «1» содержание которого не соответствует Приложению №1 к письму ФНС России от 21.10.2013г. № ММВ 20-3/96@,</w:t>
      </w:r>
      <w:r w:rsidRPr="0058773B">
        <w:rPr>
          <w:color w:val="000000"/>
          <w:spacing w:val="1"/>
          <w:sz w:val="22"/>
          <w:szCs w:val="22"/>
        </w:rPr>
        <w:t xml:space="preserve"> Покупатель вправе взыскать с </w:t>
      </w:r>
      <w:r w:rsidRPr="0058773B">
        <w:rPr>
          <w:color w:val="000000"/>
          <w:spacing w:val="6"/>
          <w:sz w:val="22"/>
          <w:szCs w:val="22"/>
        </w:rPr>
        <w:t>Поставщик</w:t>
      </w:r>
      <w:r w:rsidRPr="0058773B">
        <w:rPr>
          <w:color w:val="000000"/>
          <w:spacing w:val="1"/>
          <w:sz w:val="22"/>
          <w:szCs w:val="22"/>
        </w:rPr>
        <w:t xml:space="preserve">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w:t>
      </w:r>
      <w:r w:rsidRPr="0058773B">
        <w:rPr>
          <w:color w:val="000000"/>
          <w:sz w:val="22"/>
          <w:szCs w:val="22"/>
        </w:rPr>
        <w:t>УПД со статусом «1»</w:t>
      </w:r>
      <w:r w:rsidRPr="0058773B">
        <w:rPr>
          <w:color w:val="000000"/>
          <w:spacing w:val="1"/>
          <w:sz w:val="22"/>
          <w:szCs w:val="22"/>
        </w:rPr>
        <w:t>.</w:t>
      </w:r>
    </w:p>
    <w:p w:rsidR="0058773B" w:rsidRPr="0058773B" w:rsidRDefault="0058773B" w:rsidP="0058773B">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58773B">
        <w:rPr>
          <w:color w:val="000000"/>
          <w:spacing w:val="1"/>
          <w:sz w:val="22"/>
          <w:szCs w:val="22"/>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w:t>
      </w:r>
      <w:r w:rsidRPr="0058773B">
        <w:rPr>
          <w:color w:val="000000"/>
          <w:sz w:val="22"/>
          <w:szCs w:val="22"/>
        </w:rPr>
        <w:t>УПД со статусом «1»</w:t>
      </w:r>
      <w:r w:rsidRPr="0058773B">
        <w:rPr>
          <w:color w:val="000000"/>
          <w:spacing w:val="1"/>
          <w:sz w:val="22"/>
          <w:szCs w:val="22"/>
        </w:rPr>
        <w:t xml:space="preserve">.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58773B" w:rsidRPr="0058773B" w:rsidRDefault="0058773B" w:rsidP="0058773B">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58773B">
        <w:rPr>
          <w:color w:val="000000"/>
          <w:spacing w:val="1"/>
          <w:sz w:val="22"/>
          <w:szCs w:val="22"/>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58773B" w:rsidRPr="0058773B" w:rsidRDefault="0058773B" w:rsidP="0058773B">
      <w:pPr>
        <w:widowControl w:val="0"/>
        <w:autoSpaceDE w:val="0"/>
        <w:autoSpaceDN w:val="0"/>
        <w:adjustRightInd w:val="0"/>
        <w:ind w:left="-426"/>
        <w:jc w:val="both"/>
        <w:rPr>
          <w:sz w:val="22"/>
          <w:szCs w:val="22"/>
        </w:rPr>
      </w:pPr>
      <w:r w:rsidRPr="0058773B">
        <w:rPr>
          <w:color w:val="000000"/>
          <w:spacing w:val="1"/>
          <w:sz w:val="22"/>
          <w:szCs w:val="22"/>
        </w:rPr>
        <w:t xml:space="preserve">5.8. </w:t>
      </w:r>
      <w:r w:rsidRPr="0058773B">
        <w:rPr>
          <w:iCs/>
          <w:sz w:val="22"/>
          <w:szCs w:val="22"/>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58773B">
        <w:rPr>
          <w:sz w:val="22"/>
          <w:szCs w:val="22"/>
        </w:rPr>
        <w:t>.</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r w:rsidRPr="0058773B">
        <w:rPr>
          <w:color w:val="000000"/>
          <w:spacing w:val="1"/>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center"/>
        <w:rPr>
          <w:b/>
          <w:color w:val="000000"/>
          <w:spacing w:val="1"/>
          <w:sz w:val="22"/>
          <w:szCs w:val="22"/>
        </w:rPr>
      </w:pPr>
      <w:r w:rsidRPr="0058773B">
        <w:rPr>
          <w:b/>
          <w:color w:val="000000"/>
          <w:spacing w:val="1"/>
          <w:sz w:val="22"/>
          <w:szCs w:val="22"/>
        </w:rPr>
        <w:t>6. ОСОБЫЕ УСЛОВИЯ</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Руководствуясь гражданским и налоговым законодательством, Поставщик заверяет и гарантирует следующее:</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6.2.</w:t>
      </w:r>
      <w:r w:rsidRPr="0058773B">
        <w:rPr>
          <w:color w:val="000000"/>
          <w:spacing w:val="1"/>
          <w:sz w:val="22"/>
          <w:szCs w:val="22"/>
        </w:rPr>
        <w:tab/>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6.3.</w:t>
      </w:r>
      <w:r w:rsidRPr="0058773B">
        <w:rPr>
          <w:color w:val="000000"/>
          <w:spacing w:val="1"/>
          <w:sz w:val="22"/>
          <w:szCs w:val="22"/>
        </w:rPr>
        <w:tab/>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lastRenderedPageBreak/>
        <w:t>6.4.</w:t>
      </w:r>
      <w:r w:rsidRPr="0058773B">
        <w:rPr>
          <w:color w:val="000000"/>
          <w:spacing w:val="1"/>
          <w:sz w:val="22"/>
          <w:szCs w:val="22"/>
        </w:rPr>
        <w:tab/>
        <w:t>Имеет законное право осуществлять вид экономической деятельности, предусмотренный договором (имеет надлежащий ОКВЭД).</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6.5.</w:t>
      </w:r>
      <w:r w:rsidRPr="0058773B">
        <w:rPr>
          <w:color w:val="000000"/>
          <w:spacing w:val="1"/>
          <w:sz w:val="22"/>
          <w:szCs w:val="22"/>
        </w:rPr>
        <w:tab/>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6.6.</w:t>
      </w:r>
      <w:r w:rsidRPr="0058773B">
        <w:rPr>
          <w:color w:val="000000"/>
          <w:spacing w:val="1"/>
          <w:sz w:val="22"/>
          <w:szCs w:val="22"/>
        </w:rPr>
        <w:tab/>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6.7.</w:t>
      </w:r>
      <w:r w:rsidRPr="0058773B">
        <w:rPr>
          <w:color w:val="000000"/>
          <w:spacing w:val="1"/>
          <w:sz w:val="22"/>
          <w:szCs w:val="22"/>
        </w:rPr>
        <w:tab/>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6.8.</w:t>
      </w:r>
      <w:r w:rsidRPr="0058773B">
        <w:rPr>
          <w:color w:val="000000"/>
          <w:spacing w:val="1"/>
          <w:sz w:val="22"/>
          <w:szCs w:val="22"/>
        </w:rPr>
        <w:tab/>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6.9. Поставщик гарантирует и обязуется отражать в налоговой отчетности НДС, уплаченный Покупателем Поставщику в составе цены товара.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6.11. Товар, поставляемый по договору, принадлежит Поставщику на праве собственности.</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w:t>
      </w:r>
      <w:r w:rsidRPr="0058773B">
        <w:rPr>
          <w:color w:val="000000"/>
          <w:spacing w:val="1"/>
          <w:sz w:val="22"/>
          <w:szCs w:val="22"/>
        </w:rPr>
        <w:tab/>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58773B">
        <w:rPr>
          <w:color w:val="000000"/>
          <w:spacing w:val="1"/>
          <w:sz w:val="22"/>
          <w:szCs w:val="22"/>
        </w:rPr>
        <w:t>доначисленного</w:t>
      </w:r>
      <w:proofErr w:type="spellEnd"/>
      <w:r w:rsidRPr="0058773B">
        <w:rPr>
          <w:color w:val="000000"/>
          <w:spacing w:val="1"/>
          <w:sz w:val="22"/>
          <w:szCs w:val="22"/>
        </w:rPr>
        <w:t xml:space="preserve"> НДС;</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w:t>
      </w:r>
      <w:r w:rsidRPr="0058773B">
        <w:rPr>
          <w:color w:val="000000"/>
          <w:spacing w:val="1"/>
          <w:sz w:val="22"/>
          <w:szCs w:val="22"/>
        </w:rPr>
        <w:tab/>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58773B">
        <w:rPr>
          <w:color w:val="000000"/>
          <w:spacing w:val="1"/>
          <w:sz w:val="22"/>
          <w:szCs w:val="22"/>
        </w:rPr>
        <w:t>доначисленного</w:t>
      </w:r>
      <w:proofErr w:type="spellEnd"/>
      <w:r w:rsidRPr="0058773B">
        <w:rPr>
          <w:color w:val="000000"/>
          <w:spacing w:val="1"/>
          <w:sz w:val="22"/>
          <w:szCs w:val="22"/>
        </w:rPr>
        <w:t xml:space="preserve"> НДС).</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58773B">
        <w:rPr>
          <w:color w:val="000000"/>
          <w:spacing w:val="1"/>
          <w:sz w:val="22"/>
          <w:szCs w:val="22"/>
        </w:rPr>
        <w:t xml:space="preserve">6.15. Поставщик обязуется компенсировать Покупателю все понесенные по его вине убытки (в том числе </w:t>
      </w:r>
      <w:proofErr w:type="spellStart"/>
      <w:r w:rsidRPr="0058773B">
        <w:rPr>
          <w:color w:val="000000"/>
          <w:spacing w:val="1"/>
          <w:sz w:val="22"/>
          <w:szCs w:val="22"/>
        </w:rPr>
        <w:t>доначисленный</w:t>
      </w:r>
      <w:proofErr w:type="spellEnd"/>
      <w:r w:rsidRPr="0058773B">
        <w:rPr>
          <w:color w:val="000000"/>
          <w:spacing w:val="1"/>
          <w:sz w:val="22"/>
          <w:szCs w:val="22"/>
        </w:rPr>
        <w:t xml:space="preserve"> НДС, штраф, пеня и т.д.) в 5-дневный срок с момента получения от Покупателя соответствующего требования».</w:t>
      </w:r>
    </w:p>
    <w:p w:rsidR="0058773B" w:rsidRPr="0058773B" w:rsidRDefault="0058773B" w:rsidP="005877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58773B" w:rsidRPr="0058773B" w:rsidRDefault="0058773B" w:rsidP="0058773B">
      <w:pPr>
        <w:widowControl w:val="0"/>
        <w:shd w:val="clear" w:color="auto" w:fill="FFFFFF"/>
        <w:tabs>
          <w:tab w:val="left" w:pos="0"/>
          <w:tab w:val="left" w:pos="9498"/>
        </w:tabs>
        <w:autoSpaceDE w:val="0"/>
        <w:autoSpaceDN w:val="0"/>
        <w:adjustRightInd w:val="0"/>
        <w:spacing w:line="274" w:lineRule="exact"/>
        <w:ind w:right="1"/>
        <w:jc w:val="center"/>
        <w:rPr>
          <w:b/>
          <w:color w:val="000000"/>
          <w:spacing w:val="1"/>
          <w:sz w:val="22"/>
          <w:szCs w:val="22"/>
        </w:rPr>
      </w:pPr>
      <w:r w:rsidRPr="0058773B">
        <w:rPr>
          <w:b/>
          <w:spacing w:val="1"/>
          <w:sz w:val="22"/>
          <w:szCs w:val="22"/>
        </w:rPr>
        <w:t xml:space="preserve">7. ПРОЧИЕ </w:t>
      </w:r>
      <w:r w:rsidRPr="0058773B">
        <w:rPr>
          <w:b/>
          <w:color w:val="000000"/>
          <w:spacing w:val="1"/>
          <w:sz w:val="22"/>
          <w:szCs w:val="22"/>
        </w:rPr>
        <w:t>УСЛОВИЯ</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58773B">
        <w:rPr>
          <w:color w:val="000000"/>
          <w:spacing w:val="1"/>
          <w:sz w:val="22"/>
          <w:szCs w:val="22"/>
        </w:rPr>
        <w:t>7.3. Договор и другие, связанные с ним документы, в том числе и платежные, переданные с помощью электронно-</w:t>
      </w:r>
      <w:r w:rsidRPr="0058773B">
        <w:rPr>
          <w:color w:val="000000"/>
          <w:spacing w:val="1"/>
          <w:sz w:val="22"/>
          <w:szCs w:val="22"/>
        </w:rPr>
        <w:lastRenderedPageBreak/>
        <w:t>технических средств связи (факс, телетайп, E-</w:t>
      </w:r>
      <w:proofErr w:type="spellStart"/>
      <w:r w:rsidRPr="0058773B">
        <w:rPr>
          <w:color w:val="000000"/>
          <w:spacing w:val="1"/>
          <w:sz w:val="22"/>
          <w:szCs w:val="22"/>
        </w:rPr>
        <w:t>mail</w:t>
      </w:r>
      <w:proofErr w:type="spellEnd"/>
      <w:r w:rsidRPr="0058773B">
        <w:rPr>
          <w:color w:val="000000"/>
          <w:spacing w:val="1"/>
          <w:sz w:val="22"/>
          <w:szCs w:val="22"/>
        </w:rPr>
        <w:t xml:space="preserve"> и т.п.) имеют юридическую силу до момента получения оригиналов.</w:t>
      </w:r>
    </w:p>
    <w:p w:rsidR="0058773B" w:rsidRPr="0058773B" w:rsidRDefault="0058773B" w:rsidP="005877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p>
    <w:p w:rsidR="0058773B" w:rsidRPr="0058773B" w:rsidRDefault="0058773B" w:rsidP="0058773B">
      <w:pPr>
        <w:widowControl w:val="0"/>
        <w:shd w:val="clear" w:color="auto" w:fill="FFFFFF"/>
        <w:tabs>
          <w:tab w:val="left" w:pos="0"/>
          <w:tab w:val="left" w:pos="8460"/>
        </w:tabs>
        <w:autoSpaceDE w:val="0"/>
        <w:autoSpaceDN w:val="0"/>
        <w:adjustRightInd w:val="0"/>
        <w:spacing w:line="274" w:lineRule="exact"/>
        <w:ind w:left="-426" w:right="1"/>
        <w:jc w:val="center"/>
        <w:rPr>
          <w:b/>
          <w:color w:val="000000"/>
          <w:spacing w:val="1"/>
          <w:sz w:val="22"/>
          <w:szCs w:val="22"/>
        </w:rPr>
      </w:pPr>
      <w:r w:rsidRPr="0058773B">
        <w:rPr>
          <w:b/>
          <w:color w:val="000000"/>
          <w:spacing w:val="1"/>
          <w:sz w:val="22"/>
          <w:szCs w:val="22"/>
        </w:rPr>
        <w:t>8. СРОК ДЕЙСТВИЯ ДОГОВОРА</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8.1. Договор вступает в действие с момента его заключения и действует до полного исполнения Сторонами своих обязательств по Договору.</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58773B">
        <w:rPr>
          <w:color w:val="000000"/>
          <w:spacing w:val="1"/>
          <w:sz w:val="22"/>
          <w:szCs w:val="22"/>
        </w:rPr>
        <w:t>на</w:t>
      </w:r>
      <w:proofErr w:type="gramEnd"/>
      <w:r w:rsidRPr="0058773B">
        <w:rPr>
          <w:color w:val="000000"/>
          <w:spacing w:val="1"/>
          <w:sz w:val="22"/>
          <w:szCs w:val="22"/>
        </w:rPr>
        <w:t xml:space="preserve"> то представителями Сторон.</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58773B" w:rsidRPr="0058773B" w:rsidRDefault="0058773B" w:rsidP="005877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58773B">
        <w:rPr>
          <w:color w:val="000000"/>
          <w:spacing w:val="1"/>
          <w:sz w:val="22"/>
          <w:szCs w:val="22"/>
        </w:rPr>
        <w:t>8.4. Настоящий Договор составлен в 2-х экземплярах, имеющих одинаковую юридическую силу, по одному для каждой Стороны.</w:t>
      </w:r>
    </w:p>
    <w:p w:rsidR="0058773B" w:rsidRPr="0058773B" w:rsidRDefault="0058773B" w:rsidP="0058773B">
      <w:pPr>
        <w:widowControl w:val="0"/>
        <w:shd w:val="clear" w:color="auto" w:fill="FFFFFF"/>
        <w:tabs>
          <w:tab w:val="left" w:pos="1426"/>
          <w:tab w:val="left" w:pos="8460"/>
        </w:tabs>
        <w:autoSpaceDE w:val="0"/>
        <w:autoSpaceDN w:val="0"/>
        <w:adjustRightInd w:val="0"/>
        <w:spacing w:line="274" w:lineRule="exact"/>
        <w:ind w:left="-426" w:right="717"/>
        <w:jc w:val="center"/>
        <w:rPr>
          <w:b/>
          <w:color w:val="000000"/>
          <w:spacing w:val="1"/>
          <w:sz w:val="22"/>
          <w:szCs w:val="22"/>
        </w:rPr>
      </w:pPr>
    </w:p>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left="-426" w:right="717"/>
        <w:jc w:val="center"/>
        <w:rPr>
          <w:b/>
          <w:color w:val="000000"/>
          <w:spacing w:val="1"/>
          <w:sz w:val="22"/>
          <w:szCs w:val="22"/>
        </w:rPr>
      </w:pPr>
      <w:r w:rsidRPr="0058773B">
        <w:rPr>
          <w:b/>
          <w:color w:val="000000"/>
          <w:spacing w:val="1"/>
          <w:sz w:val="22"/>
          <w:szCs w:val="22"/>
        </w:rPr>
        <w:t xml:space="preserve">                              9.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58773B" w:rsidRPr="0058773B" w:rsidTr="009334EA">
        <w:trPr>
          <w:trHeight w:val="3441"/>
        </w:trPr>
        <w:tc>
          <w:tcPr>
            <w:tcW w:w="5210" w:type="dxa"/>
          </w:tcPr>
          <w:p w:rsidR="0058773B" w:rsidRPr="0058773B" w:rsidRDefault="0058773B" w:rsidP="0058773B">
            <w:pPr>
              <w:widowControl w:val="0"/>
              <w:autoSpaceDE w:val="0"/>
              <w:autoSpaceDN w:val="0"/>
              <w:adjustRightInd w:val="0"/>
              <w:rPr>
                <w:b/>
                <w:spacing w:val="5"/>
                <w:sz w:val="22"/>
                <w:szCs w:val="22"/>
              </w:rPr>
            </w:pPr>
          </w:p>
          <w:p w:rsidR="0058773B" w:rsidRPr="0058773B" w:rsidRDefault="0058773B" w:rsidP="0058773B">
            <w:pPr>
              <w:widowControl w:val="0"/>
              <w:autoSpaceDE w:val="0"/>
              <w:autoSpaceDN w:val="0"/>
              <w:adjustRightInd w:val="0"/>
              <w:rPr>
                <w:b/>
                <w:spacing w:val="5"/>
                <w:sz w:val="22"/>
                <w:szCs w:val="22"/>
              </w:rPr>
            </w:pPr>
            <w:r w:rsidRPr="0058773B">
              <w:rPr>
                <w:b/>
                <w:spacing w:val="5"/>
                <w:sz w:val="22"/>
                <w:szCs w:val="22"/>
              </w:rPr>
              <w:t>ПОСТАВЩИК:</w:t>
            </w:r>
          </w:p>
          <w:p w:rsidR="0058773B" w:rsidRPr="0058773B" w:rsidRDefault="0058773B" w:rsidP="0058773B">
            <w:pPr>
              <w:widowControl w:val="0"/>
              <w:shd w:val="clear" w:color="auto" w:fill="FFFFFF"/>
              <w:autoSpaceDE w:val="0"/>
              <w:autoSpaceDN w:val="0"/>
              <w:adjustRightInd w:val="0"/>
              <w:ind w:right="76"/>
              <w:rPr>
                <w:b/>
                <w:color w:val="000000"/>
                <w:spacing w:val="-2"/>
                <w:sz w:val="22"/>
                <w:szCs w:val="22"/>
              </w:rPr>
            </w:pP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Почтовый/юридический адрес:</w:t>
            </w:r>
          </w:p>
          <w:p w:rsidR="0058773B" w:rsidRPr="0058773B" w:rsidRDefault="0058773B" w:rsidP="0058773B">
            <w:pPr>
              <w:widowControl w:val="0"/>
              <w:tabs>
                <w:tab w:val="left" w:pos="452"/>
              </w:tabs>
              <w:autoSpaceDE w:val="0"/>
              <w:autoSpaceDN w:val="0"/>
              <w:adjustRightInd w:val="0"/>
              <w:spacing w:line="274" w:lineRule="exact"/>
              <w:ind w:right="360"/>
              <w:rPr>
                <w:color w:val="000000"/>
                <w:spacing w:val="1"/>
                <w:sz w:val="22"/>
                <w:szCs w:val="22"/>
              </w:rPr>
            </w:pPr>
          </w:p>
          <w:p w:rsidR="0058773B" w:rsidRPr="0058773B" w:rsidRDefault="0058773B" w:rsidP="0058773B">
            <w:pPr>
              <w:widowControl w:val="0"/>
              <w:tabs>
                <w:tab w:val="left" w:pos="452"/>
              </w:tabs>
              <w:autoSpaceDE w:val="0"/>
              <w:autoSpaceDN w:val="0"/>
              <w:adjustRightInd w:val="0"/>
              <w:spacing w:line="274" w:lineRule="exact"/>
              <w:ind w:right="360"/>
              <w:rPr>
                <w:color w:val="000000"/>
                <w:sz w:val="22"/>
                <w:szCs w:val="22"/>
              </w:rPr>
            </w:pPr>
          </w:p>
          <w:p w:rsidR="0058773B" w:rsidRPr="0058773B" w:rsidRDefault="0058773B" w:rsidP="0058773B">
            <w:pPr>
              <w:widowControl w:val="0"/>
              <w:tabs>
                <w:tab w:val="left" w:pos="452"/>
              </w:tabs>
              <w:autoSpaceDE w:val="0"/>
              <w:autoSpaceDN w:val="0"/>
              <w:adjustRightInd w:val="0"/>
              <w:spacing w:line="274" w:lineRule="exact"/>
              <w:ind w:right="360"/>
              <w:rPr>
                <w:color w:val="000000"/>
                <w:sz w:val="22"/>
                <w:szCs w:val="22"/>
              </w:rPr>
            </w:pPr>
          </w:p>
        </w:tc>
        <w:tc>
          <w:tcPr>
            <w:tcW w:w="5220" w:type="dxa"/>
          </w:tcPr>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r w:rsidRPr="0058773B">
              <w:rPr>
                <w:b/>
                <w:sz w:val="22"/>
                <w:szCs w:val="22"/>
              </w:rPr>
              <w:t>ПОКУПАТЕЛЬ:</w:t>
            </w: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 xml:space="preserve">ПАО «СУЭНКО» </w:t>
            </w:r>
          </w:p>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Почтовый/юридический адрес:</w:t>
            </w:r>
          </w:p>
          <w:p w:rsidR="0058773B" w:rsidRPr="0058773B" w:rsidRDefault="0058773B" w:rsidP="0058773B">
            <w:pPr>
              <w:widowControl w:val="0"/>
              <w:autoSpaceDE w:val="0"/>
              <w:autoSpaceDN w:val="0"/>
              <w:adjustRightInd w:val="0"/>
              <w:rPr>
                <w:bCs/>
                <w:sz w:val="22"/>
                <w:szCs w:val="22"/>
              </w:rPr>
            </w:pPr>
            <w:r w:rsidRPr="0058773B">
              <w:rPr>
                <w:bCs/>
                <w:sz w:val="22"/>
                <w:szCs w:val="22"/>
              </w:rPr>
              <w:t xml:space="preserve">625023, РФ, Тюменская обл., г. Тюмень, </w:t>
            </w:r>
          </w:p>
          <w:p w:rsidR="0058773B" w:rsidRPr="0058773B" w:rsidRDefault="0058773B" w:rsidP="0058773B">
            <w:pPr>
              <w:widowControl w:val="0"/>
              <w:autoSpaceDE w:val="0"/>
              <w:autoSpaceDN w:val="0"/>
              <w:adjustRightInd w:val="0"/>
              <w:rPr>
                <w:bCs/>
                <w:sz w:val="22"/>
                <w:szCs w:val="22"/>
              </w:rPr>
            </w:pPr>
            <w:r w:rsidRPr="0058773B">
              <w:rPr>
                <w:bCs/>
                <w:sz w:val="22"/>
                <w:szCs w:val="22"/>
              </w:rPr>
              <w:t>ул. Одесская 27</w:t>
            </w:r>
          </w:p>
          <w:p w:rsidR="0058773B" w:rsidRPr="0058773B" w:rsidRDefault="0058773B" w:rsidP="0058773B">
            <w:pPr>
              <w:widowControl w:val="0"/>
              <w:autoSpaceDE w:val="0"/>
              <w:autoSpaceDN w:val="0"/>
              <w:adjustRightInd w:val="0"/>
              <w:rPr>
                <w:color w:val="000000"/>
                <w:sz w:val="22"/>
                <w:szCs w:val="22"/>
              </w:rPr>
            </w:pPr>
            <w:r w:rsidRPr="0058773B">
              <w:rPr>
                <w:color w:val="000000"/>
                <w:sz w:val="22"/>
                <w:szCs w:val="22"/>
              </w:rPr>
              <w:t xml:space="preserve">ИНН / КПП: </w:t>
            </w:r>
            <w:r w:rsidRPr="0058773B">
              <w:rPr>
                <w:bCs/>
                <w:sz w:val="22"/>
                <w:szCs w:val="22"/>
              </w:rPr>
              <w:t>7205011944/720350001</w:t>
            </w:r>
          </w:p>
          <w:p w:rsidR="0058773B" w:rsidRPr="0058773B" w:rsidRDefault="0058773B" w:rsidP="0058773B">
            <w:pPr>
              <w:widowControl w:val="0"/>
              <w:autoSpaceDE w:val="0"/>
              <w:autoSpaceDN w:val="0"/>
              <w:adjustRightInd w:val="0"/>
              <w:rPr>
                <w:bCs/>
                <w:sz w:val="22"/>
                <w:szCs w:val="22"/>
              </w:rPr>
            </w:pPr>
            <w:r w:rsidRPr="0058773B">
              <w:rPr>
                <w:bCs/>
                <w:sz w:val="22"/>
                <w:szCs w:val="22"/>
              </w:rPr>
              <w:t>ОКПО 59642231</w:t>
            </w:r>
          </w:p>
          <w:p w:rsidR="0058773B" w:rsidRPr="0058773B" w:rsidRDefault="0058773B" w:rsidP="0058773B">
            <w:pPr>
              <w:widowControl w:val="0"/>
              <w:autoSpaceDE w:val="0"/>
              <w:autoSpaceDN w:val="0"/>
              <w:adjustRightInd w:val="0"/>
              <w:rPr>
                <w:color w:val="000000"/>
                <w:sz w:val="22"/>
                <w:szCs w:val="22"/>
              </w:rPr>
            </w:pPr>
            <w:r w:rsidRPr="0058773B">
              <w:rPr>
                <w:bCs/>
                <w:sz w:val="22"/>
                <w:szCs w:val="22"/>
              </w:rPr>
              <w:t>ОГРН 1027201233620</w:t>
            </w:r>
          </w:p>
          <w:p w:rsidR="0058773B" w:rsidRPr="0058773B" w:rsidRDefault="0058773B" w:rsidP="0058773B">
            <w:pPr>
              <w:widowControl w:val="0"/>
              <w:autoSpaceDE w:val="0"/>
              <w:autoSpaceDN w:val="0"/>
              <w:adjustRightInd w:val="0"/>
              <w:rPr>
                <w:color w:val="000000"/>
                <w:sz w:val="22"/>
                <w:szCs w:val="22"/>
              </w:rPr>
            </w:pPr>
          </w:p>
        </w:tc>
      </w:tr>
      <w:tr w:rsidR="0058773B" w:rsidRPr="0058773B" w:rsidTr="009334EA">
        <w:trPr>
          <w:trHeight w:val="1345"/>
        </w:trPr>
        <w:tc>
          <w:tcPr>
            <w:tcW w:w="5210" w:type="dxa"/>
          </w:tcPr>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ПОСТАВЩИК</w:t>
            </w: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sz w:val="22"/>
                <w:szCs w:val="22"/>
              </w:rPr>
            </w:pPr>
          </w:p>
          <w:p w:rsidR="0058773B" w:rsidRPr="0058773B" w:rsidRDefault="0058773B" w:rsidP="0058773B">
            <w:pPr>
              <w:widowControl w:val="0"/>
              <w:autoSpaceDE w:val="0"/>
              <w:autoSpaceDN w:val="0"/>
              <w:adjustRightInd w:val="0"/>
              <w:rPr>
                <w:b/>
                <w:color w:val="000000"/>
                <w:sz w:val="22"/>
                <w:szCs w:val="22"/>
              </w:rPr>
            </w:pPr>
            <w:r w:rsidRPr="0058773B">
              <w:rPr>
                <w:b/>
                <w:sz w:val="22"/>
                <w:szCs w:val="22"/>
              </w:rPr>
              <w:t xml:space="preserve">_________________ </w:t>
            </w:r>
          </w:p>
        </w:tc>
        <w:tc>
          <w:tcPr>
            <w:tcW w:w="5220" w:type="dxa"/>
          </w:tcPr>
          <w:p w:rsidR="0058773B" w:rsidRPr="0058773B" w:rsidRDefault="0058773B" w:rsidP="0058773B">
            <w:pPr>
              <w:widowControl w:val="0"/>
              <w:autoSpaceDE w:val="0"/>
              <w:autoSpaceDN w:val="0"/>
              <w:adjustRightInd w:val="0"/>
              <w:rPr>
                <w:b/>
                <w:color w:val="000000"/>
                <w:sz w:val="22"/>
                <w:szCs w:val="22"/>
              </w:rPr>
            </w:pPr>
            <w:r w:rsidRPr="0058773B">
              <w:rPr>
                <w:b/>
                <w:color w:val="000000"/>
                <w:sz w:val="22"/>
                <w:szCs w:val="22"/>
              </w:rPr>
              <w:t>ПОКУПАТЕЛЬ</w:t>
            </w: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 xml:space="preserve">ПАО «СУЭНКО» </w:t>
            </w:r>
            <w:r w:rsidRPr="0058773B">
              <w:rPr>
                <w:b/>
                <w:color w:val="000000"/>
                <w:spacing w:val="4"/>
                <w:sz w:val="22"/>
                <w:szCs w:val="22"/>
              </w:rPr>
              <w:tab/>
            </w:r>
          </w:p>
          <w:p w:rsidR="0058773B" w:rsidRPr="0058773B" w:rsidRDefault="0058773B" w:rsidP="0058773B">
            <w:pPr>
              <w:widowControl w:val="0"/>
              <w:autoSpaceDE w:val="0"/>
              <w:autoSpaceDN w:val="0"/>
              <w:adjustRightInd w:val="0"/>
              <w:rPr>
                <w:color w:val="000000"/>
                <w:sz w:val="22"/>
                <w:szCs w:val="22"/>
              </w:rPr>
            </w:pPr>
            <w:r w:rsidRPr="0058773B">
              <w:rPr>
                <w:color w:val="000000"/>
                <w:sz w:val="22"/>
                <w:szCs w:val="22"/>
              </w:rPr>
              <w:t xml:space="preserve">  </w:t>
            </w:r>
          </w:p>
          <w:p w:rsidR="0058773B" w:rsidRPr="0058773B" w:rsidRDefault="0058773B" w:rsidP="0058773B">
            <w:pPr>
              <w:widowControl w:val="0"/>
              <w:autoSpaceDE w:val="0"/>
              <w:autoSpaceDN w:val="0"/>
              <w:adjustRightInd w:val="0"/>
              <w:rPr>
                <w:color w:val="000000"/>
                <w:sz w:val="22"/>
                <w:szCs w:val="22"/>
              </w:rPr>
            </w:pPr>
          </w:p>
          <w:p w:rsidR="0058773B" w:rsidRPr="0058773B" w:rsidRDefault="0058773B" w:rsidP="0058773B">
            <w:pPr>
              <w:widowControl w:val="0"/>
              <w:autoSpaceDE w:val="0"/>
              <w:autoSpaceDN w:val="0"/>
              <w:adjustRightInd w:val="0"/>
              <w:rPr>
                <w:color w:val="000000"/>
                <w:sz w:val="22"/>
                <w:szCs w:val="22"/>
              </w:rPr>
            </w:pPr>
          </w:p>
          <w:p w:rsidR="0058773B" w:rsidRPr="0058773B" w:rsidRDefault="0058773B" w:rsidP="0058773B">
            <w:pPr>
              <w:widowControl w:val="0"/>
              <w:autoSpaceDE w:val="0"/>
              <w:autoSpaceDN w:val="0"/>
              <w:adjustRightInd w:val="0"/>
              <w:rPr>
                <w:b/>
                <w:color w:val="000000"/>
                <w:sz w:val="22"/>
                <w:szCs w:val="22"/>
              </w:rPr>
            </w:pPr>
          </w:p>
          <w:p w:rsidR="0058773B" w:rsidRPr="0058773B" w:rsidRDefault="0058773B" w:rsidP="0058773B">
            <w:pPr>
              <w:widowControl w:val="0"/>
              <w:autoSpaceDE w:val="0"/>
              <w:autoSpaceDN w:val="0"/>
              <w:adjustRightInd w:val="0"/>
              <w:rPr>
                <w:b/>
                <w:color w:val="000000"/>
                <w:sz w:val="22"/>
                <w:szCs w:val="22"/>
              </w:rPr>
            </w:pPr>
          </w:p>
          <w:p w:rsidR="0058773B" w:rsidRPr="0058773B" w:rsidRDefault="0058773B" w:rsidP="0058773B">
            <w:pPr>
              <w:widowControl w:val="0"/>
              <w:autoSpaceDE w:val="0"/>
              <w:autoSpaceDN w:val="0"/>
              <w:adjustRightInd w:val="0"/>
              <w:rPr>
                <w:b/>
                <w:sz w:val="22"/>
                <w:szCs w:val="22"/>
              </w:rPr>
            </w:pPr>
            <w:r w:rsidRPr="0058773B">
              <w:rPr>
                <w:b/>
                <w:color w:val="000000"/>
                <w:sz w:val="22"/>
                <w:szCs w:val="22"/>
              </w:rPr>
              <w:t>__________________</w:t>
            </w:r>
          </w:p>
        </w:tc>
      </w:tr>
    </w:tbl>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58773B" w:rsidRPr="0058773B" w:rsidRDefault="0058773B" w:rsidP="005877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AC4E53" w:rsidRDefault="00AC4E53">
      <w:pPr>
        <w:spacing w:after="160" w:line="259" w:lineRule="auto"/>
        <w:rPr>
          <w:sz w:val="20"/>
          <w:szCs w:val="20"/>
        </w:rPr>
      </w:pPr>
      <w:r>
        <w:rPr>
          <w:sz w:val="20"/>
          <w:szCs w:val="20"/>
        </w:rPr>
        <w:br w:type="page"/>
      </w:r>
    </w:p>
    <w:p w:rsidR="0058773B" w:rsidRPr="0058773B" w:rsidRDefault="0058773B" w:rsidP="0058773B">
      <w:pPr>
        <w:widowControl w:val="0"/>
        <w:tabs>
          <w:tab w:val="left" w:pos="4035"/>
        </w:tabs>
        <w:autoSpaceDE w:val="0"/>
        <w:autoSpaceDN w:val="0"/>
        <w:adjustRightInd w:val="0"/>
        <w:rPr>
          <w:sz w:val="20"/>
          <w:szCs w:val="20"/>
        </w:rPr>
      </w:pPr>
    </w:p>
    <w:p w:rsidR="00AC4E53" w:rsidRPr="00A43B70" w:rsidRDefault="00AC4E53" w:rsidP="00AC4E53">
      <w:pPr>
        <w:jc w:val="center"/>
        <w:outlineLvl w:val="0"/>
        <w:rPr>
          <w:b/>
          <w:sz w:val="22"/>
          <w:szCs w:val="22"/>
        </w:rPr>
      </w:pPr>
      <w:r w:rsidRPr="00A43B70">
        <w:rPr>
          <w:b/>
          <w:sz w:val="22"/>
          <w:szCs w:val="22"/>
        </w:rPr>
        <w:t>СПЕЦИФИКАЦИЯ № _____</w:t>
      </w:r>
    </w:p>
    <w:p w:rsidR="00AC4E53" w:rsidRPr="00A43B70" w:rsidRDefault="00AC4E53" w:rsidP="00AC4E53">
      <w:pPr>
        <w:pStyle w:val="af7"/>
        <w:spacing w:before="0" w:line="240" w:lineRule="exact"/>
        <w:ind w:left="0" w:right="0" w:firstLine="0"/>
        <w:jc w:val="center"/>
        <w:outlineLvl w:val="0"/>
        <w:rPr>
          <w:b/>
          <w:bCs/>
          <w:sz w:val="22"/>
          <w:szCs w:val="22"/>
        </w:rPr>
      </w:pPr>
      <w:r w:rsidRPr="00A43B70">
        <w:rPr>
          <w:iCs/>
          <w:sz w:val="22"/>
          <w:szCs w:val="22"/>
        </w:rPr>
        <w:t>к д</w:t>
      </w:r>
      <w:r w:rsidRPr="00A43B70">
        <w:rPr>
          <w:sz w:val="22"/>
          <w:szCs w:val="22"/>
        </w:rPr>
        <w:t xml:space="preserve">оговору поставки № </w:t>
      </w:r>
      <w:r>
        <w:rPr>
          <w:sz w:val="22"/>
          <w:szCs w:val="22"/>
        </w:rPr>
        <w:t>_______</w:t>
      </w:r>
      <w:r w:rsidRPr="00A43B70">
        <w:rPr>
          <w:sz w:val="22"/>
          <w:szCs w:val="22"/>
        </w:rPr>
        <w:t xml:space="preserve"> </w:t>
      </w:r>
      <w:r>
        <w:rPr>
          <w:sz w:val="22"/>
          <w:szCs w:val="22"/>
        </w:rPr>
        <w:t xml:space="preserve">от </w:t>
      </w:r>
      <w:r w:rsidRPr="00A43B70">
        <w:rPr>
          <w:sz w:val="22"/>
          <w:szCs w:val="22"/>
        </w:rPr>
        <w:t>«</w:t>
      </w:r>
      <w:r>
        <w:rPr>
          <w:sz w:val="22"/>
          <w:szCs w:val="22"/>
        </w:rPr>
        <w:t>___</w:t>
      </w:r>
      <w:r w:rsidRPr="00A43B70">
        <w:rPr>
          <w:sz w:val="22"/>
          <w:szCs w:val="22"/>
        </w:rPr>
        <w:t>»</w:t>
      </w:r>
      <w:r>
        <w:rPr>
          <w:sz w:val="22"/>
          <w:szCs w:val="22"/>
        </w:rPr>
        <w:t xml:space="preserve"> __________</w:t>
      </w:r>
      <w:r w:rsidRPr="00A43B70">
        <w:rPr>
          <w:sz w:val="22"/>
          <w:szCs w:val="22"/>
        </w:rPr>
        <w:t xml:space="preserve"> </w:t>
      </w:r>
      <w:r>
        <w:rPr>
          <w:sz w:val="22"/>
          <w:szCs w:val="22"/>
        </w:rPr>
        <w:t>201__</w:t>
      </w:r>
      <w:r w:rsidRPr="00A43B70">
        <w:rPr>
          <w:sz w:val="22"/>
          <w:szCs w:val="22"/>
        </w:rPr>
        <w:t xml:space="preserve">г. </w:t>
      </w:r>
    </w:p>
    <w:p w:rsidR="00AC4E53" w:rsidRPr="00A43B70" w:rsidRDefault="00AC4E53" w:rsidP="00AC4E53">
      <w:pPr>
        <w:pStyle w:val="af7"/>
        <w:spacing w:before="0" w:line="360" w:lineRule="auto"/>
        <w:ind w:left="0" w:right="0" w:firstLine="0"/>
        <w:jc w:val="center"/>
        <w:outlineLvl w:val="0"/>
        <w:rPr>
          <w:sz w:val="22"/>
          <w:szCs w:val="22"/>
        </w:rPr>
      </w:pPr>
      <w:r w:rsidRPr="00A43B70">
        <w:rPr>
          <w:sz w:val="22"/>
          <w:szCs w:val="22"/>
        </w:rPr>
        <w:t xml:space="preserve">между </w:t>
      </w:r>
      <w:r>
        <w:rPr>
          <w:sz w:val="22"/>
          <w:szCs w:val="22"/>
        </w:rPr>
        <w:t>____________________</w:t>
      </w:r>
      <w:r w:rsidRPr="00A43B70">
        <w:rPr>
          <w:sz w:val="22"/>
          <w:szCs w:val="22"/>
        </w:rPr>
        <w:t xml:space="preserve"> и </w:t>
      </w:r>
      <w:r>
        <w:rPr>
          <w:sz w:val="22"/>
          <w:szCs w:val="22"/>
        </w:rPr>
        <w:t>____________________</w:t>
      </w:r>
    </w:p>
    <w:p w:rsidR="00AC4E53" w:rsidRPr="00A43B70" w:rsidRDefault="00AC4E53" w:rsidP="00AC4E53">
      <w:pPr>
        <w:pStyle w:val="af7"/>
        <w:spacing w:before="0" w:line="360" w:lineRule="auto"/>
        <w:ind w:left="-180" w:right="0" w:firstLine="0"/>
        <w:outlineLvl w:val="0"/>
        <w:rPr>
          <w:sz w:val="22"/>
          <w:szCs w:val="22"/>
        </w:rPr>
      </w:pPr>
      <w:r w:rsidRPr="00A43B70">
        <w:rPr>
          <w:sz w:val="22"/>
          <w:szCs w:val="22"/>
        </w:rPr>
        <w:t xml:space="preserve">г. </w:t>
      </w:r>
      <w:r>
        <w:rPr>
          <w:sz w:val="22"/>
          <w:szCs w:val="22"/>
        </w:rPr>
        <w:t>__________</w:t>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t xml:space="preserve">    </w:t>
      </w:r>
      <w:r>
        <w:rPr>
          <w:sz w:val="22"/>
          <w:szCs w:val="22"/>
        </w:rPr>
        <w:t xml:space="preserve">                 </w:t>
      </w:r>
      <w:proofErr w:type="gramStart"/>
      <w:r>
        <w:rPr>
          <w:sz w:val="22"/>
          <w:szCs w:val="22"/>
        </w:rPr>
        <w:t xml:space="preserve">   </w:t>
      </w:r>
      <w:r w:rsidRPr="00A43B70">
        <w:rPr>
          <w:sz w:val="22"/>
          <w:szCs w:val="22"/>
        </w:rPr>
        <w:t>«</w:t>
      </w:r>
      <w:proofErr w:type="gramEnd"/>
      <w:r>
        <w:rPr>
          <w:sz w:val="22"/>
          <w:szCs w:val="22"/>
        </w:rPr>
        <w:t>___</w:t>
      </w:r>
      <w:r w:rsidRPr="00A43B70">
        <w:rPr>
          <w:sz w:val="22"/>
          <w:szCs w:val="22"/>
        </w:rPr>
        <w:t xml:space="preserve">» </w:t>
      </w:r>
      <w:r>
        <w:rPr>
          <w:sz w:val="22"/>
          <w:szCs w:val="22"/>
        </w:rPr>
        <w:t>______________</w:t>
      </w:r>
      <w:r w:rsidRPr="00A43B70">
        <w:rPr>
          <w:sz w:val="22"/>
          <w:szCs w:val="22"/>
        </w:rPr>
        <w:t xml:space="preserve"> 201</w:t>
      </w:r>
      <w:r>
        <w:rPr>
          <w:sz w:val="22"/>
          <w:szCs w:val="22"/>
        </w:rPr>
        <w:t>__</w:t>
      </w:r>
      <w:r w:rsidRPr="00A43B70">
        <w:rPr>
          <w:sz w:val="22"/>
          <w:szCs w:val="22"/>
        </w:rPr>
        <w:t>г.</w:t>
      </w:r>
    </w:p>
    <w:p w:rsidR="00AC4E53" w:rsidRDefault="00AC4E53" w:rsidP="00AC4E53">
      <w:pPr>
        <w:tabs>
          <w:tab w:val="left" w:pos="10348"/>
        </w:tabs>
        <w:ind w:left="-180" w:firstLine="889"/>
        <w:jc w:val="both"/>
        <w:rPr>
          <w:sz w:val="22"/>
          <w:szCs w:val="22"/>
        </w:rPr>
      </w:pPr>
      <w:r>
        <w:rPr>
          <w:b/>
          <w:sz w:val="22"/>
          <w:szCs w:val="22"/>
        </w:rPr>
        <w:t>___________________</w:t>
      </w:r>
      <w:r w:rsidRPr="00A43B70">
        <w:rPr>
          <w:sz w:val="22"/>
          <w:szCs w:val="22"/>
        </w:rPr>
        <w:t xml:space="preserve">, именуемое в дальнейшем </w:t>
      </w:r>
      <w:r w:rsidRPr="00A43B70">
        <w:rPr>
          <w:b/>
          <w:sz w:val="22"/>
          <w:szCs w:val="22"/>
        </w:rPr>
        <w:t>«Покупатель»</w:t>
      </w:r>
      <w:r w:rsidRPr="00A43B70">
        <w:rPr>
          <w:sz w:val="22"/>
          <w:szCs w:val="22"/>
        </w:rPr>
        <w:t xml:space="preserve">, в лице директора </w:t>
      </w:r>
      <w:r>
        <w:rPr>
          <w:b/>
          <w:bCs/>
          <w:sz w:val="22"/>
          <w:szCs w:val="22"/>
        </w:rPr>
        <w:t>_____________________</w:t>
      </w:r>
      <w:r w:rsidRPr="00A43B70">
        <w:rPr>
          <w:b/>
          <w:sz w:val="22"/>
          <w:szCs w:val="22"/>
        </w:rPr>
        <w:t>,</w:t>
      </w:r>
      <w:r w:rsidRPr="00A43B70">
        <w:rPr>
          <w:sz w:val="22"/>
          <w:szCs w:val="22"/>
        </w:rPr>
        <w:t xml:space="preserve"> действующего на основании </w:t>
      </w:r>
      <w:r>
        <w:rPr>
          <w:sz w:val="22"/>
          <w:szCs w:val="22"/>
        </w:rPr>
        <w:t>__________________________________</w:t>
      </w:r>
      <w:r w:rsidRPr="00A43B70">
        <w:rPr>
          <w:sz w:val="22"/>
          <w:szCs w:val="22"/>
        </w:rPr>
        <w:t xml:space="preserve">, </w:t>
      </w:r>
      <w:r w:rsidRPr="00A43B70">
        <w:rPr>
          <w:color w:val="000000"/>
          <w:spacing w:val="6"/>
          <w:sz w:val="22"/>
          <w:szCs w:val="22"/>
        </w:rPr>
        <w:t>с одной стороны,</w:t>
      </w:r>
      <w:r w:rsidRPr="00A43B70">
        <w:rPr>
          <w:color w:val="000000"/>
          <w:spacing w:val="5"/>
          <w:sz w:val="22"/>
          <w:szCs w:val="22"/>
        </w:rPr>
        <w:t xml:space="preserve"> и </w:t>
      </w:r>
      <w:r>
        <w:rPr>
          <w:b/>
          <w:spacing w:val="1"/>
          <w:sz w:val="22"/>
          <w:szCs w:val="22"/>
        </w:rPr>
        <w:t>____________________</w:t>
      </w:r>
      <w:r w:rsidRPr="00A43B70">
        <w:rPr>
          <w:b/>
          <w:sz w:val="22"/>
          <w:szCs w:val="22"/>
        </w:rPr>
        <w:t xml:space="preserve">, </w:t>
      </w:r>
      <w:r w:rsidRPr="00A43B70">
        <w:rPr>
          <w:sz w:val="22"/>
          <w:szCs w:val="22"/>
        </w:rPr>
        <w:t xml:space="preserve">именуемое в дальнейшем </w:t>
      </w:r>
      <w:r w:rsidRPr="00A43B70">
        <w:rPr>
          <w:b/>
          <w:sz w:val="22"/>
          <w:szCs w:val="22"/>
        </w:rPr>
        <w:t>«Поставщик»</w:t>
      </w:r>
      <w:r w:rsidRPr="00A43B70">
        <w:rPr>
          <w:sz w:val="22"/>
          <w:szCs w:val="22"/>
        </w:rPr>
        <w:t xml:space="preserve">, </w:t>
      </w:r>
      <w:r w:rsidRPr="00A43B70">
        <w:rPr>
          <w:spacing w:val="1"/>
          <w:sz w:val="22"/>
          <w:szCs w:val="22"/>
        </w:rPr>
        <w:t xml:space="preserve">в лице </w:t>
      </w:r>
      <w:r>
        <w:rPr>
          <w:sz w:val="22"/>
          <w:szCs w:val="22"/>
        </w:rPr>
        <w:t>______</w:t>
      </w:r>
      <w:r w:rsidRPr="00A43B70">
        <w:rPr>
          <w:b/>
          <w:sz w:val="22"/>
          <w:szCs w:val="22"/>
        </w:rPr>
        <w:t xml:space="preserve"> </w:t>
      </w:r>
      <w:r>
        <w:rPr>
          <w:b/>
          <w:sz w:val="22"/>
          <w:szCs w:val="22"/>
        </w:rPr>
        <w:t>_______________________________</w:t>
      </w:r>
      <w:r w:rsidRPr="00A43B70">
        <w:rPr>
          <w:sz w:val="22"/>
          <w:szCs w:val="22"/>
        </w:rPr>
        <w:t xml:space="preserve">, действующего на основании </w:t>
      </w:r>
      <w:r>
        <w:rPr>
          <w:sz w:val="22"/>
          <w:szCs w:val="22"/>
        </w:rPr>
        <w:t>________</w:t>
      </w:r>
      <w:r w:rsidRPr="00A43B70">
        <w:rPr>
          <w:sz w:val="22"/>
          <w:szCs w:val="22"/>
        </w:rPr>
        <w:t>, с другой стороны</w:t>
      </w:r>
      <w:r w:rsidRPr="00A43B70">
        <w:rPr>
          <w:color w:val="000000"/>
          <w:spacing w:val="6"/>
          <w:sz w:val="22"/>
          <w:szCs w:val="22"/>
        </w:rPr>
        <w:t>,</w:t>
      </w:r>
      <w:r w:rsidRPr="00A43B70">
        <w:rPr>
          <w:sz w:val="22"/>
          <w:szCs w:val="22"/>
        </w:rPr>
        <w:t xml:space="preserve"> договорились о поставке товара на следующих условиях и по следующим ценам:</w:t>
      </w:r>
    </w:p>
    <w:p w:rsidR="00AC4E53" w:rsidRPr="00A43B70" w:rsidRDefault="00AC4E53" w:rsidP="00AC4E53">
      <w:pPr>
        <w:tabs>
          <w:tab w:val="left" w:pos="10348"/>
        </w:tabs>
        <w:ind w:left="-180" w:firstLine="889"/>
        <w:jc w:val="both"/>
        <w:rPr>
          <w:sz w:val="22"/>
          <w:szCs w:val="22"/>
        </w:rPr>
      </w:pPr>
      <w:r w:rsidRPr="00A43B70">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AC4E53" w:rsidTr="009334EA">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w:t>
            </w:r>
          </w:p>
          <w:p w:rsidR="00AC4E53" w:rsidRPr="00A43B70" w:rsidRDefault="00AC4E53" w:rsidP="009334EA">
            <w:pPr>
              <w:tabs>
                <w:tab w:val="left" w:pos="316"/>
                <w:tab w:val="left" w:pos="6237"/>
              </w:tabs>
              <w:jc w:val="center"/>
              <w:rPr>
                <w:sz w:val="22"/>
                <w:szCs w:val="22"/>
              </w:rPr>
            </w:pPr>
            <w:r w:rsidRPr="00A43B70">
              <w:rPr>
                <w:sz w:val="22"/>
                <w:szCs w:val="22"/>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50"/>
                <w:tab w:val="left" w:pos="6237"/>
              </w:tabs>
              <w:jc w:val="center"/>
              <w:rPr>
                <w:sz w:val="22"/>
                <w:szCs w:val="22"/>
              </w:rPr>
            </w:pPr>
            <w:r w:rsidRPr="00A43B70">
              <w:rPr>
                <w:sz w:val="22"/>
                <w:szCs w:val="22"/>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 xml:space="preserve">Цена </w:t>
            </w:r>
            <w:r>
              <w:rPr>
                <w:sz w:val="22"/>
                <w:szCs w:val="22"/>
              </w:rPr>
              <w:t>без</w:t>
            </w:r>
            <w:r w:rsidRPr="00A43B70">
              <w:rPr>
                <w:sz w:val="22"/>
                <w:szCs w:val="22"/>
              </w:rPr>
              <w:t xml:space="preserve"> НДС, </w:t>
            </w:r>
            <w:r>
              <w:rPr>
                <w:sz w:val="22"/>
                <w:szCs w:val="22"/>
              </w:rPr>
              <w:t>р</w:t>
            </w:r>
            <w:r w:rsidRPr="00A43B70">
              <w:rPr>
                <w:sz w:val="22"/>
                <w:szCs w:val="22"/>
              </w:rPr>
              <w:t>уб.</w:t>
            </w:r>
          </w:p>
        </w:tc>
        <w:tc>
          <w:tcPr>
            <w:tcW w:w="681" w:type="pct"/>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tabs>
                <w:tab w:val="left" w:pos="316"/>
                <w:tab w:val="left" w:pos="6237"/>
              </w:tabs>
              <w:jc w:val="center"/>
              <w:rPr>
                <w:sz w:val="22"/>
                <w:szCs w:val="22"/>
              </w:rPr>
            </w:pPr>
            <w:r w:rsidRPr="00A43B70">
              <w:rPr>
                <w:sz w:val="22"/>
                <w:szCs w:val="22"/>
              </w:rPr>
              <w:t>Сумма, руб.</w:t>
            </w:r>
          </w:p>
        </w:tc>
      </w:tr>
      <w:tr w:rsidR="00AC4E53" w:rsidTr="009334EA">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ind w:right="-285"/>
              <w:rPr>
                <w:sz w:val="22"/>
                <w:szCs w:val="22"/>
              </w:rPr>
            </w:pPr>
            <w:r w:rsidRPr="00C95543">
              <w:rPr>
                <w:b/>
                <w:sz w:val="22"/>
                <w:szCs w:val="22"/>
              </w:rPr>
              <w:t xml:space="preserve">Грузополучатель – </w:t>
            </w:r>
          </w:p>
          <w:p w:rsidR="00AC4E53" w:rsidRPr="00A43B70" w:rsidRDefault="00AC4E53" w:rsidP="009334EA">
            <w:pPr>
              <w:ind w:right="-285"/>
              <w:rPr>
                <w:sz w:val="22"/>
                <w:szCs w:val="22"/>
              </w:rPr>
            </w:pPr>
          </w:p>
        </w:tc>
      </w:tr>
      <w:tr w:rsidR="00AC4E53" w:rsidTr="009334EA">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AC4E53" w:rsidRPr="00EB145B" w:rsidRDefault="00AC4E53" w:rsidP="009334EA">
            <w:pPr>
              <w:jc w:val="center"/>
              <w:rPr>
                <w:sz w:val="22"/>
                <w:szCs w:val="22"/>
              </w:rPr>
            </w:pPr>
          </w:p>
        </w:tc>
        <w:tc>
          <w:tcPr>
            <w:tcW w:w="2846" w:type="pct"/>
            <w:tcBorders>
              <w:top w:val="single" w:sz="4" w:space="0" w:color="auto"/>
              <w:left w:val="single" w:sz="4" w:space="0" w:color="auto"/>
              <w:bottom w:val="single" w:sz="4" w:space="0" w:color="auto"/>
              <w:right w:val="single" w:sz="4" w:space="0" w:color="auto"/>
            </w:tcBorders>
          </w:tcPr>
          <w:p w:rsidR="00AC4E53" w:rsidRPr="00EB145B" w:rsidRDefault="00AC4E53" w:rsidP="009334EA">
            <w:pPr>
              <w:rPr>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AC4E53" w:rsidRPr="00EB145B" w:rsidRDefault="00AC4E53" w:rsidP="009334EA">
            <w:pPr>
              <w:jc w:val="center"/>
              <w:rPr>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4E53" w:rsidRPr="00EB145B" w:rsidRDefault="00AC4E53" w:rsidP="009334EA">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vAlign w:val="center"/>
          </w:tcPr>
          <w:p w:rsidR="00AC4E53" w:rsidRDefault="00AC4E53" w:rsidP="009334EA">
            <w:pPr>
              <w:jc w:val="right"/>
              <w:rPr>
                <w:sz w:val="22"/>
                <w:szCs w:val="22"/>
              </w:rPr>
            </w:pPr>
          </w:p>
        </w:tc>
        <w:tc>
          <w:tcPr>
            <w:tcW w:w="681" w:type="pct"/>
            <w:tcBorders>
              <w:top w:val="single" w:sz="4" w:space="0" w:color="auto"/>
              <w:left w:val="single" w:sz="4" w:space="0" w:color="auto"/>
              <w:bottom w:val="single" w:sz="4" w:space="0" w:color="auto"/>
              <w:right w:val="single" w:sz="4" w:space="0" w:color="auto"/>
            </w:tcBorders>
            <w:vAlign w:val="center"/>
          </w:tcPr>
          <w:p w:rsidR="00AC4E53" w:rsidRDefault="00AC4E53" w:rsidP="009334EA">
            <w:pPr>
              <w:jc w:val="right"/>
              <w:rPr>
                <w:sz w:val="22"/>
                <w:szCs w:val="22"/>
              </w:rPr>
            </w:pPr>
          </w:p>
        </w:tc>
      </w:tr>
      <w:tr w:rsidR="00AC4E53" w:rsidTr="009334E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jc w:val="right"/>
              <w:rPr>
                <w:b/>
                <w:sz w:val="22"/>
                <w:szCs w:val="22"/>
              </w:rPr>
            </w:pPr>
            <w:r w:rsidRPr="00A43B70">
              <w:rPr>
                <w:b/>
                <w:sz w:val="22"/>
                <w:szCs w:val="22"/>
              </w:rPr>
              <w:t>Итого</w:t>
            </w:r>
            <w:r>
              <w:rPr>
                <w:b/>
                <w:sz w:val="22"/>
                <w:szCs w:val="22"/>
              </w:rPr>
              <w:t xml:space="preserve">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AC4E53" w:rsidRPr="00A9160D" w:rsidRDefault="00AC4E53" w:rsidP="009334EA">
            <w:pPr>
              <w:jc w:val="right"/>
              <w:rPr>
                <w:b/>
                <w:sz w:val="22"/>
                <w:szCs w:val="22"/>
              </w:rPr>
            </w:pPr>
          </w:p>
        </w:tc>
      </w:tr>
      <w:tr w:rsidR="00AC4E53" w:rsidTr="009334E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jc w:val="right"/>
              <w:rPr>
                <w:b/>
                <w:sz w:val="22"/>
                <w:szCs w:val="22"/>
              </w:rPr>
            </w:pPr>
            <w:r>
              <w:rPr>
                <w:b/>
                <w:sz w:val="22"/>
                <w:szCs w:val="22"/>
              </w:rPr>
              <w:t xml:space="preserve"> </w:t>
            </w:r>
            <w:r w:rsidRPr="00A43B70">
              <w:rPr>
                <w:b/>
                <w:sz w:val="22"/>
                <w:szCs w:val="22"/>
              </w:rPr>
              <w:t>НДС 18%</w:t>
            </w:r>
          </w:p>
        </w:tc>
        <w:tc>
          <w:tcPr>
            <w:tcW w:w="681" w:type="pct"/>
            <w:tcBorders>
              <w:top w:val="single" w:sz="4" w:space="0" w:color="auto"/>
              <w:left w:val="single" w:sz="4" w:space="0" w:color="auto"/>
              <w:bottom w:val="single" w:sz="4" w:space="0" w:color="auto"/>
              <w:right w:val="single" w:sz="4" w:space="0" w:color="auto"/>
            </w:tcBorders>
            <w:vAlign w:val="bottom"/>
          </w:tcPr>
          <w:p w:rsidR="00AC4E53" w:rsidRDefault="00AC4E53" w:rsidP="009334EA">
            <w:pPr>
              <w:jc w:val="right"/>
              <w:rPr>
                <w:b/>
                <w:sz w:val="22"/>
                <w:szCs w:val="22"/>
              </w:rPr>
            </w:pPr>
          </w:p>
        </w:tc>
      </w:tr>
      <w:tr w:rsidR="00AC4E53" w:rsidTr="009334EA">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C4E53" w:rsidRPr="00A43B70" w:rsidRDefault="00AC4E53" w:rsidP="009334EA">
            <w:pPr>
              <w:jc w:val="right"/>
              <w:rPr>
                <w:b/>
                <w:sz w:val="22"/>
                <w:szCs w:val="22"/>
              </w:rPr>
            </w:pPr>
            <w:r>
              <w:rPr>
                <w:b/>
                <w:sz w:val="22"/>
                <w:szCs w:val="22"/>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AC4E53" w:rsidRPr="00A9160D" w:rsidRDefault="00AC4E53" w:rsidP="009334EA">
            <w:pPr>
              <w:jc w:val="right"/>
              <w:rPr>
                <w:b/>
                <w:sz w:val="22"/>
                <w:szCs w:val="22"/>
              </w:rPr>
            </w:pPr>
          </w:p>
        </w:tc>
      </w:tr>
    </w:tbl>
    <w:p w:rsidR="00AC4E53" w:rsidRDefault="00AC4E53" w:rsidP="00AC4E53">
      <w:pPr>
        <w:ind w:left="-180"/>
        <w:jc w:val="both"/>
        <w:rPr>
          <w:b/>
          <w:sz w:val="22"/>
          <w:szCs w:val="22"/>
        </w:rPr>
      </w:pPr>
      <w:r w:rsidRPr="00A43B70">
        <w:rPr>
          <w:sz w:val="22"/>
          <w:szCs w:val="22"/>
        </w:rPr>
        <w:t>Итого на сумму</w:t>
      </w:r>
      <w:r>
        <w:rPr>
          <w:sz w:val="22"/>
          <w:szCs w:val="22"/>
        </w:rPr>
        <w:t>___________</w:t>
      </w:r>
      <w:r w:rsidRPr="00A43B70">
        <w:rPr>
          <w:sz w:val="22"/>
          <w:szCs w:val="22"/>
        </w:rPr>
        <w:t xml:space="preserve"> </w:t>
      </w:r>
      <w:r w:rsidRPr="00A43B70">
        <w:rPr>
          <w:b/>
          <w:sz w:val="22"/>
          <w:szCs w:val="22"/>
        </w:rPr>
        <w:t>руб</w:t>
      </w:r>
      <w:r w:rsidRPr="00A43B70">
        <w:rPr>
          <w:sz w:val="22"/>
          <w:szCs w:val="22"/>
        </w:rPr>
        <w:t>. (</w:t>
      </w:r>
      <w:r>
        <w:rPr>
          <w:sz w:val="22"/>
          <w:szCs w:val="22"/>
        </w:rPr>
        <w:t>_________________ р</w:t>
      </w:r>
      <w:r w:rsidRPr="00A43B70">
        <w:rPr>
          <w:sz w:val="22"/>
          <w:szCs w:val="22"/>
        </w:rPr>
        <w:t>убл</w:t>
      </w:r>
      <w:r>
        <w:rPr>
          <w:sz w:val="22"/>
          <w:szCs w:val="22"/>
        </w:rPr>
        <w:t>ей</w:t>
      </w:r>
      <w:r w:rsidRPr="00A43B70">
        <w:rPr>
          <w:sz w:val="22"/>
          <w:szCs w:val="22"/>
        </w:rPr>
        <w:t xml:space="preserve"> </w:t>
      </w:r>
      <w:r>
        <w:rPr>
          <w:sz w:val="22"/>
          <w:szCs w:val="22"/>
        </w:rPr>
        <w:t>___</w:t>
      </w:r>
      <w:r w:rsidRPr="00A43B70">
        <w:rPr>
          <w:sz w:val="22"/>
          <w:szCs w:val="22"/>
        </w:rPr>
        <w:t xml:space="preserve"> коп.), с учетом транспортных расходов, в </w:t>
      </w:r>
      <w:proofErr w:type="spellStart"/>
      <w:r w:rsidRPr="00A43B70">
        <w:rPr>
          <w:sz w:val="22"/>
          <w:szCs w:val="22"/>
        </w:rPr>
        <w:t>т.ч</w:t>
      </w:r>
      <w:proofErr w:type="spellEnd"/>
      <w:r w:rsidRPr="00A43B70">
        <w:rPr>
          <w:sz w:val="22"/>
          <w:szCs w:val="22"/>
        </w:rPr>
        <w:t xml:space="preserve">. НДС 18% - </w:t>
      </w:r>
      <w:r>
        <w:rPr>
          <w:b/>
          <w:sz w:val="22"/>
          <w:szCs w:val="22"/>
        </w:rPr>
        <w:t>__________</w:t>
      </w:r>
      <w:r w:rsidRPr="00A43B70">
        <w:rPr>
          <w:b/>
          <w:sz w:val="22"/>
          <w:szCs w:val="22"/>
        </w:rPr>
        <w:t xml:space="preserve"> руб.</w:t>
      </w:r>
    </w:p>
    <w:p w:rsidR="00AC4E53" w:rsidRPr="000A2CB3" w:rsidRDefault="00AC4E53" w:rsidP="00AC4E53">
      <w:pPr>
        <w:ind w:left="-180"/>
        <w:jc w:val="both"/>
        <w:rPr>
          <w:b/>
          <w:sz w:val="22"/>
          <w:szCs w:val="22"/>
        </w:rPr>
      </w:pPr>
      <w:r w:rsidRPr="00A43B70">
        <w:rPr>
          <w:sz w:val="22"/>
          <w:szCs w:val="22"/>
        </w:rPr>
        <w:t xml:space="preserve"> </w:t>
      </w:r>
    </w:p>
    <w:p w:rsidR="00AC4E53" w:rsidRDefault="00AC4E53" w:rsidP="00AC4E53">
      <w:pPr>
        <w:ind w:left="-181"/>
        <w:jc w:val="both"/>
        <w:rPr>
          <w:sz w:val="22"/>
          <w:szCs w:val="22"/>
        </w:rPr>
      </w:pPr>
      <w:r>
        <w:rPr>
          <w:b/>
          <w:sz w:val="22"/>
          <w:szCs w:val="22"/>
        </w:rPr>
        <w:t>Порядок и условия поставки</w:t>
      </w:r>
      <w:r w:rsidRPr="002B3178">
        <w:rPr>
          <w:b/>
          <w:sz w:val="22"/>
          <w:szCs w:val="22"/>
        </w:rPr>
        <w:t>:</w:t>
      </w:r>
      <w:r w:rsidRPr="00741031">
        <w:rPr>
          <w:sz w:val="22"/>
          <w:szCs w:val="22"/>
        </w:rPr>
        <w:t xml:space="preserve"> </w:t>
      </w:r>
      <w:r>
        <w:rPr>
          <w:sz w:val="22"/>
          <w:szCs w:val="22"/>
        </w:rPr>
        <w:t xml:space="preserve">поставка осуществляется силами и за счет Поставщика до склада Грузополучателя </w:t>
      </w:r>
      <w:r w:rsidRPr="008B5D77">
        <w:rPr>
          <w:sz w:val="22"/>
          <w:szCs w:val="22"/>
        </w:rPr>
        <w:t xml:space="preserve">в течение </w:t>
      </w:r>
      <w:r>
        <w:rPr>
          <w:sz w:val="22"/>
          <w:szCs w:val="22"/>
        </w:rPr>
        <w:t xml:space="preserve">30 </w:t>
      </w:r>
      <w:r w:rsidRPr="008B5D77">
        <w:rPr>
          <w:sz w:val="22"/>
          <w:szCs w:val="22"/>
        </w:rPr>
        <w:t>дней с</w:t>
      </w:r>
      <w:r>
        <w:rPr>
          <w:sz w:val="22"/>
          <w:szCs w:val="22"/>
        </w:rPr>
        <w:t xml:space="preserve"> мо</w:t>
      </w:r>
      <w:r w:rsidRPr="008B5D77">
        <w:rPr>
          <w:sz w:val="22"/>
          <w:szCs w:val="22"/>
        </w:rPr>
        <w:t xml:space="preserve">мента </w:t>
      </w:r>
      <w:r>
        <w:rPr>
          <w:sz w:val="22"/>
          <w:szCs w:val="22"/>
        </w:rPr>
        <w:t>подписания настоящей спецификации к договору поставки</w:t>
      </w:r>
      <w:r w:rsidRPr="008B5D77">
        <w:rPr>
          <w:sz w:val="22"/>
          <w:szCs w:val="22"/>
        </w:rPr>
        <w:t>.</w:t>
      </w:r>
      <w:r w:rsidRPr="002B3178">
        <w:rPr>
          <w:sz w:val="22"/>
          <w:szCs w:val="22"/>
        </w:rPr>
        <w:t xml:space="preserve"> </w:t>
      </w:r>
    </w:p>
    <w:p w:rsidR="00AC4E53" w:rsidRDefault="00AC4E53" w:rsidP="00AC4E53">
      <w:pPr>
        <w:ind w:left="-181"/>
        <w:jc w:val="both"/>
        <w:rPr>
          <w:b/>
          <w:sz w:val="22"/>
          <w:szCs w:val="22"/>
        </w:rPr>
      </w:pPr>
    </w:p>
    <w:p w:rsidR="00AC4E53" w:rsidRDefault="00AC4E53" w:rsidP="00AC4E53">
      <w:pPr>
        <w:ind w:left="-181"/>
        <w:jc w:val="both"/>
        <w:rPr>
          <w:sz w:val="22"/>
          <w:szCs w:val="22"/>
        </w:rPr>
      </w:pPr>
      <w:r>
        <w:rPr>
          <w:b/>
          <w:sz w:val="22"/>
          <w:szCs w:val="22"/>
        </w:rPr>
        <w:t>Порядок и условия</w:t>
      </w:r>
      <w:r w:rsidRPr="002B3178">
        <w:rPr>
          <w:b/>
          <w:sz w:val="22"/>
          <w:szCs w:val="22"/>
        </w:rPr>
        <w:t xml:space="preserve"> оплаты</w:t>
      </w:r>
      <w:r>
        <w:rPr>
          <w:b/>
          <w:sz w:val="22"/>
          <w:szCs w:val="22"/>
        </w:rPr>
        <w:t xml:space="preserve">: </w:t>
      </w:r>
      <w:r>
        <w:rPr>
          <w:sz w:val="22"/>
          <w:szCs w:val="22"/>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p w:rsidR="00AC4E53" w:rsidRPr="002B3178" w:rsidRDefault="00AC4E53" w:rsidP="00AC4E53">
      <w:pPr>
        <w:ind w:left="-181"/>
        <w:jc w:val="both"/>
        <w:rPr>
          <w:sz w:val="22"/>
          <w:szCs w:val="22"/>
        </w:rPr>
      </w:pPr>
    </w:p>
    <w:p w:rsidR="00AC4E53" w:rsidRDefault="00AC4E53" w:rsidP="00AC4E53">
      <w:pPr>
        <w:ind w:left="-340"/>
        <w:jc w:val="both"/>
        <w:rPr>
          <w:sz w:val="22"/>
          <w:szCs w:val="22"/>
        </w:rPr>
      </w:pPr>
    </w:p>
    <w:p w:rsidR="00AC4E53" w:rsidRPr="00A43B70" w:rsidRDefault="00AC4E53" w:rsidP="00AC4E53">
      <w:pPr>
        <w:tabs>
          <w:tab w:val="left" w:pos="142"/>
          <w:tab w:val="left" w:pos="9360"/>
        </w:tabs>
        <w:ind w:left="142"/>
        <w:jc w:val="both"/>
        <w:rPr>
          <w:sz w:val="22"/>
          <w:szCs w:val="22"/>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AC4E53" w:rsidTr="009334EA">
        <w:tc>
          <w:tcPr>
            <w:tcW w:w="2983" w:type="pct"/>
            <w:tcBorders>
              <w:top w:val="nil"/>
              <w:left w:val="nil"/>
              <w:bottom w:val="nil"/>
              <w:right w:val="nil"/>
            </w:tcBorders>
          </w:tcPr>
          <w:p w:rsidR="00AC4E53" w:rsidRPr="00A43B70" w:rsidRDefault="00AC4E53" w:rsidP="009334EA">
            <w:pPr>
              <w:tabs>
                <w:tab w:val="left" w:pos="4939"/>
              </w:tabs>
              <w:rPr>
                <w:b/>
                <w:bCs/>
                <w:spacing w:val="-2"/>
                <w:sz w:val="22"/>
                <w:szCs w:val="22"/>
              </w:rPr>
            </w:pPr>
            <w:r w:rsidRPr="00A43B70">
              <w:rPr>
                <w:b/>
                <w:bCs/>
                <w:spacing w:val="-2"/>
                <w:sz w:val="22"/>
                <w:szCs w:val="22"/>
              </w:rPr>
              <w:t xml:space="preserve">   ПОСТАВЩИК:</w:t>
            </w:r>
          </w:p>
          <w:p w:rsidR="00AC4E53" w:rsidRPr="00A43B70" w:rsidRDefault="00AC4E53" w:rsidP="009334EA">
            <w:pPr>
              <w:tabs>
                <w:tab w:val="left" w:pos="4939"/>
              </w:tabs>
              <w:rPr>
                <w:b/>
                <w:bCs/>
                <w:spacing w:val="-2"/>
                <w:sz w:val="22"/>
                <w:szCs w:val="22"/>
              </w:rPr>
            </w:pPr>
            <w:r w:rsidRPr="00A43B70">
              <w:rPr>
                <w:bCs/>
                <w:spacing w:val="-2"/>
                <w:sz w:val="22"/>
                <w:szCs w:val="22"/>
              </w:rPr>
              <w:t xml:space="preserve">   </w:t>
            </w:r>
            <w:r>
              <w:rPr>
                <w:b/>
                <w:bCs/>
                <w:spacing w:val="-2"/>
                <w:sz w:val="22"/>
                <w:szCs w:val="22"/>
              </w:rPr>
              <w:t>_______________________</w:t>
            </w:r>
          </w:p>
          <w:p w:rsidR="00AC4E53" w:rsidRPr="00A43B70" w:rsidRDefault="00AC4E53" w:rsidP="009334EA">
            <w:pPr>
              <w:tabs>
                <w:tab w:val="left" w:pos="4939"/>
              </w:tabs>
              <w:rPr>
                <w:b/>
                <w:bCs/>
                <w:spacing w:val="-2"/>
                <w:sz w:val="22"/>
                <w:szCs w:val="22"/>
              </w:rPr>
            </w:pPr>
            <w:r w:rsidRPr="00A43B70">
              <w:rPr>
                <w:b/>
                <w:bCs/>
                <w:spacing w:val="6"/>
                <w:sz w:val="22"/>
                <w:szCs w:val="22"/>
              </w:rPr>
              <w:t xml:space="preserve">   </w:t>
            </w:r>
          </w:p>
        </w:tc>
        <w:tc>
          <w:tcPr>
            <w:tcW w:w="2017" w:type="pct"/>
            <w:tcBorders>
              <w:top w:val="nil"/>
              <w:left w:val="nil"/>
              <w:bottom w:val="nil"/>
              <w:right w:val="nil"/>
            </w:tcBorders>
          </w:tcPr>
          <w:p w:rsidR="00AC4E53" w:rsidRPr="00A43B70" w:rsidRDefault="00AC4E53" w:rsidP="009334EA">
            <w:pPr>
              <w:tabs>
                <w:tab w:val="left" w:pos="4939"/>
              </w:tabs>
              <w:rPr>
                <w:b/>
                <w:spacing w:val="1"/>
                <w:sz w:val="22"/>
                <w:szCs w:val="22"/>
              </w:rPr>
            </w:pPr>
            <w:r w:rsidRPr="00A43B70">
              <w:rPr>
                <w:b/>
                <w:bCs/>
                <w:spacing w:val="3"/>
                <w:sz w:val="22"/>
                <w:szCs w:val="22"/>
              </w:rPr>
              <w:t>ПОКУПАТЕЛЬ:</w:t>
            </w:r>
            <w:r w:rsidRPr="00A43B70">
              <w:rPr>
                <w:b/>
                <w:spacing w:val="1"/>
                <w:sz w:val="22"/>
                <w:szCs w:val="22"/>
              </w:rPr>
              <w:t xml:space="preserve"> </w:t>
            </w:r>
          </w:p>
          <w:p w:rsidR="00AC4E53" w:rsidRPr="00A43B70" w:rsidRDefault="00AC4E53" w:rsidP="009334EA">
            <w:pPr>
              <w:tabs>
                <w:tab w:val="left" w:pos="4939"/>
              </w:tabs>
              <w:rPr>
                <w:b/>
                <w:spacing w:val="1"/>
                <w:sz w:val="22"/>
                <w:szCs w:val="22"/>
              </w:rPr>
            </w:pPr>
            <w:r>
              <w:rPr>
                <w:b/>
                <w:spacing w:val="1"/>
                <w:sz w:val="22"/>
                <w:szCs w:val="22"/>
              </w:rPr>
              <w:t>______________________</w:t>
            </w:r>
          </w:p>
          <w:p w:rsidR="00AC4E53" w:rsidRPr="00A43B70" w:rsidRDefault="00AC4E53" w:rsidP="009334EA">
            <w:pPr>
              <w:shd w:val="clear" w:color="auto" w:fill="FFFFFF"/>
              <w:tabs>
                <w:tab w:val="left" w:pos="5011"/>
              </w:tabs>
              <w:rPr>
                <w:b/>
                <w:spacing w:val="-4"/>
                <w:sz w:val="22"/>
                <w:szCs w:val="22"/>
              </w:rPr>
            </w:pPr>
          </w:p>
        </w:tc>
      </w:tr>
      <w:tr w:rsidR="00AC4E53" w:rsidTr="009334EA">
        <w:tc>
          <w:tcPr>
            <w:tcW w:w="2983" w:type="pct"/>
            <w:tcBorders>
              <w:top w:val="nil"/>
              <w:left w:val="nil"/>
              <w:bottom w:val="nil"/>
              <w:right w:val="nil"/>
            </w:tcBorders>
          </w:tcPr>
          <w:p w:rsidR="00AC4E53" w:rsidRPr="00A43B70" w:rsidRDefault="00AC4E53" w:rsidP="009334EA">
            <w:pPr>
              <w:tabs>
                <w:tab w:val="left" w:pos="4939"/>
              </w:tabs>
              <w:ind w:right="284"/>
              <w:rPr>
                <w:b/>
                <w:sz w:val="22"/>
                <w:szCs w:val="22"/>
              </w:rPr>
            </w:pPr>
          </w:p>
          <w:p w:rsidR="00AC4E53" w:rsidRPr="00A43B70" w:rsidRDefault="00AC4E53" w:rsidP="009334EA">
            <w:pPr>
              <w:tabs>
                <w:tab w:val="left" w:pos="4939"/>
              </w:tabs>
              <w:rPr>
                <w:b/>
                <w:sz w:val="22"/>
                <w:szCs w:val="22"/>
              </w:rPr>
            </w:pPr>
            <w:r w:rsidRPr="00A43B70">
              <w:rPr>
                <w:b/>
                <w:sz w:val="22"/>
                <w:szCs w:val="22"/>
              </w:rPr>
              <w:t xml:space="preserve">   _______________</w:t>
            </w:r>
            <w:r w:rsidRPr="00A43B70">
              <w:rPr>
                <w:b/>
                <w:color w:val="000000"/>
                <w:spacing w:val="1"/>
                <w:sz w:val="22"/>
                <w:szCs w:val="22"/>
              </w:rPr>
              <w:t xml:space="preserve"> </w:t>
            </w:r>
            <w:r>
              <w:rPr>
                <w:b/>
                <w:color w:val="000000"/>
                <w:spacing w:val="1"/>
                <w:sz w:val="22"/>
                <w:szCs w:val="22"/>
              </w:rPr>
              <w:t xml:space="preserve"> ______________</w:t>
            </w:r>
          </w:p>
        </w:tc>
        <w:tc>
          <w:tcPr>
            <w:tcW w:w="2017" w:type="pct"/>
            <w:tcBorders>
              <w:top w:val="nil"/>
              <w:left w:val="nil"/>
              <w:bottom w:val="nil"/>
              <w:right w:val="nil"/>
            </w:tcBorders>
          </w:tcPr>
          <w:p w:rsidR="00AC4E53" w:rsidRPr="00A43B70" w:rsidRDefault="00AC4E53" w:rsidP="009334EA">
            <w:pPr>
              <w:tabs>
                <w:tab w:val="left" w:pos="4939"/>
              </w:tabs>
              <w:rPr>
                <w:b/>
                <w:bCs/>
                <w:spacing w:val="-2"/>
                <w:sz w:val="22"/>
                <w:szCs w:val="22"/>
              </w:rPr>
            </w:pPr>
          </w:p>
          <w:p w:rsidR="00AC4E53" w:rsidRPr="00A43B70" w:rsidRDefault="00AC4E53" w:rsidP="009334EA">
            <w:pPr>
              <w:shd w:val="clear" w:color="auto" w:fill="FFFFFF"/>
              <w:tabs>
                <w:tab w:val="left" w:pos="5002"/>
              </w:tabs>
              <w:rPr>
                <w:b/>
                <w:sz w:val="22"/>
                <w:szCs w:val="22"/>
              </w:rPr>
            </w:pPr>
            <w:r w:rsidRPr="00A43B70">
              <w:rPr>
                <w:b/>
                <w:sz w:val="22"/>
                <w:szCs w:val="22"/>
              </w:rPr>
              <w:t>________________</w:t>
            </w:r>
            <w:r>
              <w:rPr>
                <w:b/>
                <w:bCs/>
                <w:color w:val="000000"/>
                <w:spacing w:val="1"/>
                <w:sz w:val="22"/>
                <w:szCs w:val="22"/>
              </w:rPr>
              <w:t xml:space="preserve">  ______________</w:t>
            </w:r>
          </w:p>
        </w:tc>
      </w:tr>
    </w:tbl>
    <w:p w:rsidR="00AC4E53" w:rsidRPr="00724733" w:rsidRDefault="00AC4E53" w:rsidP="00AC4E53">
      <w:pPr>
        <w:suppressAutoHyphens/>
        <w:jc w:val="center"/>
        <w:rPr>
          <w:sz w:val="20"/>
          <w:szCs w:val="20"/>
          <w:lang w:eastAsia="ar-SA"/>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widowControl w:val="0"/>
        <w:tabs>
          <w:tab w:val="left" w:pos="4035"/>
        </w:tabs>
        <w:autoSpaceDE w:val="0"/>
        <w:autoSpaceDN w:val="0"/>
        <w:adjustRightInd w:val="0"/>
        <w:rPr>
          <w:sz w:val="20"/>
          <w:szCs w:val="20"/>
        </w:rPr>
      </w:pPr>
    </w:p>
    <w:p w:rsidR="0058773B" w:rsidRPr="0058773B" w:rsidRDefault="0058773B" w:rsidP="0058773B">
      <w:pPr>
        <w:rPr>
          <w:b/>
          <w:sz w:val="20"/>
          <w:szCs w:val="20"/>
        </w:rPr>
      </w:pPr>
    </w:p>
    <w:p w:rsidR="001303B9" w:rsidRPr="001303B9" w:rsidRDefault="001303B9" w:rsidP="001303B9">
      <w:pPr>
        <w:jc w:val="both"/>
        <w:rPr>
          <w:b/>
          <w:sz w:val="20"/>
          <w:szCs w:val="20"/>
        </w:rPr>
      </w:pPr>
    </w:p>
    <w:p w:rsidR="001303B9" w:rsidRPr="001303B9" w:rsidRDefault="001303B9" w:rsidP="000E7326">
      <w:pPr>
        <w:suppressAutoHyphens/>
        <w:rPr>
          <w:sz w:val="20"/>
          <w:szCs w:val="20"/>
          <w:lang w:eastAsia="ar-SA"/>
        </w:rPr>
      </w:pPr>
    </w:p>
    <w:p w:rsidR="00B115A2" w:rsidRDefault="00B115A2" w:rsidP="00B115A2">
      <w:pPr>
        <w:rPr>
          <w:b/>
          <w:sz w:val="20"/>
          <w:szCs w:val="20"/>
        </w:rPr>
      </w:pPr>
    </w:p>
    <w:sectPr w:rsidR="00B115A2" w:rsidSect="00725D06">
      <w:footerReference w:type="default" r:id="rId34"/>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EA" w:rsidRDefault="009334EA">
      <w:r>
        <w:separator/>
      </w:r>
    </w:p>
  </w:endnote>
  <w:endnote w:type="continuationSeparator" w:id="0">
    <w:p w:rsidR="009334EA" w:rsidRDefault="0093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9334EA" w:rsidRPr="006642A3" w:rsidRDefault="009334EA">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E40931">
          <w:rPr>
            <w:noProof/>
            <w:sz w:val="20"/>
            <w:szCs w:val="20"/>
          </w:rPr>
          <w:t>20</w:t>
        </w:r>
        <w:r w:rsidRPr="006642A3">
          <w:rPr>
            <w:sz w:val="20"/>
            <w:szCs w:val="20"/>
          </w:rPr>
          <w:fldChar w:fldCharType="end"/>
        </w:r>
      </w:p>
    </w:sdtContent>
  </w:sdt>
  <w:p w:rsidR="009334EA" w:rsidRDefault="009334E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9334EA" w:rsidRPr="006642A3" w:rsidRDefault="009334EA">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E40931">
          <w:rPr>
            <w:noProof/>
            <w:sz w:val="20"/>
            <w:szCs w:val="20"/>
          </w:rPr>
          <w:t>22</w:t>
        </w:r>
        <w:r w:rsidRPr="006642A3">
          <w:rPr>
            <w:sz w:val="20"/>
            <w:szCs w:val="20"/>
          </w:rPr>
          <w:fldChar w:fldCharType="end"/>
        </w:r>
      </w:p>
    </w:sdtContent>
  </w:sdt>
  <w:p w:rsidR="009334EA" w:rsidRDefault="009334E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EA" w:rsidRDefault="009334EA">
      <w:r>
        <w:separator/>
      </w:r>
    </w:p>
  </w:footnote>
  <w:footnote w:type="continuationSeparator" w:id="0">
    <w:p w:rsidR="009334EA" w:rsidRDefault="0093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6F4C135A"/>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ascii="Times New Roman" w:hAnsi="Times New Roman" w:cs="Times New Roman"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3DF9"/>
    <w:rsid w:val="00014C91"/>
    <w:rsid w:val="00016B2F"/>
    <w:rsid w:val="0002641E"/>
    <w:rsid w:val="00031083"/>
    <w:rsid w:val="00035D53"/>
    <w:rsid w:val="00037EC7"/>
    <w:rsid w:val="00040B4F"/>
    <w:rsid w:val="00042DD5"/>
    <w:rsid w:val="0006175F"/>
    <w:rsid w:val="00064D6C"/>
    <w:rsid w:val="00070207"/>
    <w:rsid w:val="0007085D"/>
    <w:rsid w:val="000938FF"/>
    <w:rsid w:val="000951E3"/>
    <w:rsid w:val="000A2695"/>
    <w:rsid w:val="000A3708"/>
    <w:rsid w:val="000B0934"/>
    <w:rsid w:val="000B18A4"/>
    <w:rsid w:val="000B20F0"/>
    <w:rsid w:val="000C02BF"/>
    <w:rsid w:val="000C31C6"/>
    <w:rsid w:val="000E4DA1"/>
    <w:rsid w:val="000E5FE2"/>
    <w:rsid w:val="000E7326"/>
    <w:rsid w:val="000F1136"/>
    <w:rsid w:val="000F3E05"/>
    <w:rsid w:val="00102EDB"/>
    <w:rsid w:val="001063E1"/>
    <w:rsid w:val="00106446"/>
    <w:rsid w:val="00110C04"/>
    <w:rsid w:val="00117288"/>
    <w:rsid w:val="001220C9"/>
    <w:rsid w:val="001235BC"/>
    <w:rsid w:val="00123BCE"/>
    <w:rsid w:val="00126CD9"/>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58A"/>
    <w:rsid w:val="001E6AD6"/>
    <w:rsid w:val="001F6F9C"/>
    <w:rsid w:val="001F75E5"/>
    <w:rsid w:val="00201C82"/>
    <w:rsid w:val="00217C0B"/>
    <w:rsid w:val="002205DE"/>
    <w:rsid w:val="00220731"/>
    <w:rsid w:val="002230A6"/>
    <w:rsid w:val="00227A52"/>
    <w:rsid w:val="002355A9"/>
    <w:rsid w:val="002359C5"/>
    <w:rsid w:val="00237055"/>
    <w:rsid w:val="00244D14"/>
    <w:rsid w:val="0025026A"/>
    <w:rsid w:val="0025145F"/>
    <w:rsid w:val="00253BC1"/>
    <w:rsid w:val="00255629"/>
    <w:rsid w:val="0027559A"/>
    <w:rsid w:val="00276D38"/>
    <w:rsid w:val="002B3787"/>
    <w:rsid w:val="002B55AA"/>
    <w:rsid w:val="002B58B1"/>
    <w:rsid w:val="002C06E2"/>
    <w:rsid w:val="002C58BC"/>
    <w:rsid w:val="002C5A0C"/>
    <w:rsid w:val="002C6633"/>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7641F"/>
    <w:rsid w:val="00380717"/>
    <w:rsid w:val="00390B6F"/>
    <w:rsid w:val="00396E94"/>
    <w:rsid w:val="003B7686"/>
    <w:rsid w:val="003C0E15"/>
    <w:rsid w:val="003D17A8"/>
    <w:rsid w:val="003D4DB4"/>
    <w:rsid w:val="003E0009"/>
    <w:rsid w:val="003E011F"/>
    <w:rsid w:val="003E20A4"/>
    <w:rsid w:val="003E6223"/>
    <w:rsid w:val="003E6D9B"/>
    <w:rsid w:val="003F5016"/>
    <w:rsid w:val="00403BF6"/>
    <w:rsid w:val="00404CEC"/>
    <w:rsid w:val="004052CC"/>
    <w:rsid w:val="00423635"/>
    <w:rsid w:val="00424B79"/>
    <w:rsid w:val="0042624A"/>
    <w:rsid w:val="004307F0"/>
    <w:rsid w:val="00441F0B"/>
    <w:rsid w:val="00442458"/>
    <w:rsid w:val="00442FB0"/>
    <w:rsid w:val="00443FFF"/>
    <w:rsid w:val="0045226F"/>
    <w:rsid w:val="00461E74"/>
    <w:rsid w:val="00494AF6"/>
    <w:rsid w:val="004977B5"/>
    <w:rsid w:val="004A52C0"/>
    <w:rsid w:val="004B3297"/>
    <w:rsid w:val="004B7F18"/>
    <w:rsid w:val="004D259E"/>
    <w:rsid w:val="004D2EE5"/>
    <w:rsid w:val="004D4208"/>
    <w:rsid w:val="004E3130"/>
    <w:rsid w:val="004F3860"/>
    <w:rsid w:val="005154B9"/>
    <w:rsid w:val="0052367B"/>
    <w:rsid w:val="005260E7"/>
    <w:rsid w:val="005356A6"/>
    <w:rsid w:val="005421C5"/>
    <w:rsid w:val="00542F97"/>
    <w:rsid w:val="00551254"/>
    <w:rsid w:val="00552250"/>
    <w:rsid w:val="0056111D"/>
    <w:rsid w:val="00567573"/>
    <w:rsid w:val="00567C5A"/>
    <w:rsid w:val="00574A3B"/>
    <w:rsid w:val="00574EF6"/>
    <w:rsid w:val="00574F76"/>
    <w:rsid w:val="0058239C"/>
    <w:rsid w:val="005836AA"/>
    <w:rsid w:val="005875DF"/>
    <w:rsid w:val="0058773B"/>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B525D"/>
    <w:rsid w:val="006B65E1"/>
    <w:rsid w:val="006C578D"/>
    <w:rsid w:val="006D156A"/>
    <w:rsid w:val="006D5CDF"/>
    <w:rsid w:val="006F5315"/>
    <w:rsid w:val="006F61B6"/>
    <w:rsid w:val="00714A94"/>
    <w:rsid w:val="00724EC3"/>
    <w:rsid w:val="00725D06"/>
    <w:rsid w:val="007344AB"/>
    <w:rsid w:val="00741859"/>
    <w:rsid w:val="00741B0A"/>
    <w:rsid w:val="00746C48"/>
    <w:rsid w:val="007508D0"/>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14630"/>
    <w:rsid w:val="0082191C"/>
    <w:rsid w:val="008257F3"/>
    <w:rsid w:val="0083499B"/>
    <w:rsid w:val="00846BCE"/>
    <w:rsid w:val="008521C1"/>
    <w:rsid w:val="00852425"/>
    <w:rsid w:val="008550CD"/>
    <w:rsid w:val="00876260"/>
    <w:rsid w:val="008853E3"/>
    <w:rsid w:val="0088799A"/>
    <w:rsid w:val="008A29BE"/>
    <w:rsid w:val="008B0E25"/>
    <w:rsid w:val="008B1024"/>
    <w:rsid w:val="008B2708"/>
    <w:rsid w:val="008B3030"/>
    <w:rsid w:val="008C5117"/>
    <w:rsid w:val="008E1CE4"/>
    <w:rsid w:val="008E3526"/>
    <w:rsid w:val="008E3E53"/>
    <w:rsid w:val="008F0E67"/>
    <w:rsid w:val="008F7A7F"/>
    <w:rsid w:val="00906979"/>
    <w:rsid w:val="0090785B"/>
    <w:rsid w:val="009126C7"/>
    <w:rsid w:val="009128BD"/>
    <w:rsid w:val="00912E1F"/>
    <w:rsid w:val="0091358E"/>
    <w:rsid w:val="009159AA"/>
    <w:rsid w:val="009334EA"/>
    <w:rsid w:val="00940649"/>
    <w:rsid w:val="00944A0C"/>
    <w:rsid w:val="0094592C"/>
    <w:rsid w:val="009537AF"/>
    <w:rsid w:val="00954C68"/>
    <w:rsid w:val="00961F6E"/>
    <w:rsid w:val="00993D65"/>
    <w:rsid w:val="009A34FA"/>
    <w:rsid w:val="009A6D26"/>
    <w:rsid w:val="009B6EFD"/>
    <w:rsid w:val="009C5D78"/>
    <w:rsid w:val="009D205F"/>
    <w:rsid w:val="009E3777"/>
    <w:rsid w:val="009E4DB7"/>
    <w:rsid w:val="009E56F4"/>
    <w:rsid w:val="009E6FE8"/>
    <w:rsid w:val="009E7160"/>
    <w:rsid w:val="009F0448"/>
    <w:rsid w:val="009F5849"/>
    <w:rsid w:val="00A01558"/>
    <w:rsid w:val="00A075C4"/>
    <w:rsid w:val="00A23228"/>
    <w:rsid w:val="00A62B82"/>
    <w:rsid w:val="00A63D80"/>
    <w:rsid w:val="00A95F68"/>
    <w:rsid w:val="00AA40B5"/>
    <w:rsid w:val="00AA5006"/>
    <w:rsid w:val="00AA6D09"/>
    <w:rsid w:val="00AB7C39"/>
    <w:rsid w:val="00AB7EA2"/>
    <w:rsid w:val="00AC4E53"/>
    <w:rsid w:val="00AE29F5"/>
    <w:rsid w:val="00AF0E0F"/>
    <w:rsid w:val="00AF135C"/>
    <w:rsid w:val="00B000E0"/>
    <w:rsid w:val="00B048B9"/>
    <w:rsid w:val="00B05E8B"/>
    <w:rsid w:val="00B115A2"/>
    <w:rsid w:val="00B16113"/>
    <w:rsid w:val="00B17D21"/>
    <w:rsid w:val="00B2024B"/>
    <w:rsid w:val="00B2180E"/>
    <w:rsid w:val="00B33B87"/>
    <w:rsid w:val="00B41B56"/>
    <w:rsid w:val="00B450ED"/>
    <w:rsid w:val="00B46F6D"/>
    <w:rsid w:val="00B65A2B"/>
    <w:rsid w:val="00B660B6"/>
    <w:rsid w:val="00B66D56"/>
    <w:rsid w:val="00B850EB"/>
    <w:rsid w:val="00B93DBE"/>
    <w:rsid w:val="00BA7877"/>
    <w:rsid w:val="00BC3371"/>
    <w:rsid w:val="00BC3BFB"/>
    <w:rsid w:val="00BD1824"/>
    <w:rsid w:val="00BD2A9E"/>
    <w:rsid w:val="00BD45D7"/>
    <w:rsid w:val="00BE25E2"/>
    <w:rsid w:val="00BE2CF3"/>
    <w:rsid w:val="00BE47B2"/>
    <w:rsid w:val="00BE701A"/>
    <w:rsid w:val="00BF00B7"/>
    <w:rsid w:val="00BF0246"/>
    <w:rsid w:val="00C07EFA"/>
    <w:rsid w:val="00C11D13"/>
    <w:rsid w:val="00C3265C"/>
    <w:rsid w:val="00C6024D"/>
    <w:rsid w:val="00C7389F"/>
    <w:rsid w:val="00C82D05"/>
    <w:rsid w:val="00C9036C"/>
    <w:rsid w:val="00C90C00"/>
    <w:rsid w:val="00C930AE"/>
    <w:rsid w:val="00CA024D"/>
    <w:rsid w:val="00CA56D3"/>
    <w:rsid w:val="00CB333D"/>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134F"/>
    <w:rsid w:val="00DA7657"/>
    <w:rsid w:val="00DB1F6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0931"/>
    <w:rsid w:val="00E416E1"/>
    <w:rsid w:val="00E44F1E"/>
    <w:rsid w:val="00E45138"/>
    <w:rsid w:val="00E46FE5"/>
    <w:rsid w:val="00E67993"/>
    <w:rsid w:val="00E9672C"/>
    <w:rsid w:val="00EA3FB0"/>
    <w:rsid w:val="00EA56C3"/>
    <w:rsid w:val="00EA62C2"/>
    <w:rsid w:val="00ED4F1B"/>
    <w:rsid w:val="00ED589A"/>
    <w:rsid w:val="00ED7ED2"/>
    <w:rsid w:val="00EE4808"/>
    <w:rsid w:val="00EE4AE9"/>
    <w:rsid w:val="00EE7215"/>
    <w:rsid w:val="00EF0726"/>
    <w:rsid w:val="00F05479"/>
    <w:rsid w:val="00F15BFD"/>
    <w:rsid w:val="00F21446"/>
    <w:rsid w:val="00F220C4"/>
    <w:rsid w:val="00F27795"/>
    <w:rsid w:val="00F3543A"/>
    <w:rsid w:val="00F43DAF"/>
    <w:rsid w:val="00F458A7"/>
    <w:rsid w:val="00F4690C"/>
    <w:rsid w:val="00F4708F"/>
    <w:rsid w:val="00F47845"/>
    <w:rsid w:val="00F63150"/>
    <w:rsid w:val="00F649D1"/>
    <w:rsid w:val="00F66BAF"/>
    <w:rsid w:val="00F77657"/>
    <w:rsid w:val="00F80868"/>
    <w:rsid w:val="00F81546"/>
    <w:rsid w:val="00F907F3"/>
    <w:rsid w:val="00F975B5"/>
    <w:rsid w:val="00FA39F9"/>
    <w:rsid w:val="00FB1CBF"/>
    <w:rsid w:val="00FB30BF"/>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E5B0E0"/>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mailto:zakupki@k-m-i.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C81852BAAFA324C0Ar2F1H" TargetMode="External"/><Relationship Id="rId33" Type="http://schemas.openxmlformats.org/officeDocument/2006/relationships/hyperlink" Target="http://www.gost.ru/wps/wcm/connect/a0a4b580455e4860ae96bfe4dfffd2ca/FZ_27.12.2002_184.pdf?MOD=AJPERES"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shil752@rambler.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hyperlink" Target="consultantplus://offline/ref=7742C839900ADA55260496857AEB988C95A26797B681852BAAFA324C0Ar2F1H" TargetMode="Externa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7742C839900ADA55260496857AEB988C95A26791BD86852BAAFA324C0Ar2F1H" TargetMode="External"/><Relationship Id="rId36" Type="http://schemas.openxmlformats.org/officeDocument/2006/relationships/theme" Target="theme/theme1.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http://www.suenco.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D6395BA82852BAAFA324C0Ar2F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93B9-664C-49F8-ADCC-90EE11E7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3189</TotalTime>
  <Pages>27</Pages>
  <Words>13633</Words>
  <Characters>77713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Лукьянченко Алеся Анатольевна</cp:lastModifiedBy>
  <cp:revision>229</cp:revision>
  <cp:lastPrinted>2018-07-10T14:45:00Z</cp:lastPrinted>
  <dcterms:created xsi:type="dcterms:W3CDTF">2017-06-15T04:49:00Z</dcterms:created>
  <dcterms:modified xsi:type="dcterms:W3CDTF">2018-07-16T05:11:00Z</dcterms:modified>
</cp:coreProperties>
</file>