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E45C39" w:rsidP="00E45C3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Раскрытие информации</w:t>
      </w:r>
    </w:p>
    <w:p w:rsidR="00E45C39" w:rsidP="00E45C3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45C39" w:rsidP="00E45C3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п. 11 з)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абз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.: 2, 3</w:t>
      </w:r>
      <w:r>
        <w:rPr>
          <w:rFonts w:ascii="Arial" w:hAnsi="Arial" w:cs="Arial"/>
          <w:color w:val="000000"/>
          <w:sz w:val="20"/>
          <w:szCs w:val="20"/>
        </w:rPr>
        <w:t xml:space="preserve"> – Информация 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E45C39" w:rsidP="00E45C3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корпоративных правилах осуществления закупок (включая использование конкурсов, аукционов);</w:t>
      </w:r>
    </w:p>
    <w:p w:rsidR="00E45C39" w:rsidP="00E45C3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закупок.</w:t>
      </w:r>
    </w:p>
    <w:p w:rsidR="00E45C39" w:rsidRPr="002A374D" w:rsidP="00E45C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A74BA">
        <w:rPr>
          <w:rFonts w:ascii="Arial" w:hAnsi="Arial" w:cs="Arial"/>
        </w:rPr>
        <w:t>Приобретение</w:t>
      </w:r>
      <w:r w:rsidRPr="003A74BA">
        <w:rPr>
          <w:rFonts w:ascii="Arial" w:hAnsi="Arial" w:cs="Arial"/>
          <w:color w:val="000000"/>
        </w:rPr>
        <w:t xml:space="preserve"> товаров</w:t>
      </w:r>
      <w:r>
        <w:rPr>
          <w:rFonts w:ascii="Arial" w:hAnsi="Arial" w:cs="Arial"/>
          <w:color w:val="000000"/>
        </w:rPr>
        <w:t xml:space="preserve"> (работ, услуг)</w:t>
      </w:r>
      <w:r w:rsidRPr="003A74BA">
        <w:rPr>
          <w:rFonts w:ascii="Arial" w:hAnsi="Arial" w:cs="Arial"/>
          <w:color w:val="000000"/>
        </w:rPr>
        <w:t>, необходимых для оказания услуг по передаче электроэнергии</w:t>
      </w:r>
      <w:r>
        <w:rPr>
          <w:rFonts w:ascii="Arial" w:hAnsi="Arial" w:cs="Arial"/>
          <w:color w:val="000000"/>
        </w:rPr>
        <w:t xml:space="preserve">, осуществляется посредством заключения гражданско-правовых сделок различных </w:t>
      </w:r>
      <w:r w:rsidRPr="002A374D">
        <w:rPr>
          <w:rFonts w:ascii="Arial" w:hAnsi="Arial" w:cs="Arial"/>
          <w:color w:val="000000"/>
        </w:rPr>
        <w:t xml:space="preserve">видов. </w:t>
      </w:r>
    </w:p>
    <w:p w:rsidR="00E45C39" w:rsidRPr="00D553E4" w:rsidP="00E45C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A374D">
        <w:rPr>
          <w:rFonts w:ascii="Arial" w:hAnsi="Arial" w:cs="Arial"/>
        </w:rPr>
        <w:t xml:space="preserve">Выбор контрагентов при закупке товаров </w:t>
      </w:r>
      <w:r w:rsidRPr="002A374D">
        <w:rPr>
          <w:rFonts w:ascii="Arial" w:hAnsi="Arial" w:cs="Arial"/>
          <w:color w:val="000000"/>
        </w:rPr>
        <w:t>(работ, услуг),</w:t>
      </w:r>
      <w:r w:rsidRPr="002A374D">
        <w:rPr>
          <w:rFonts w:ascii="Arial" w:hAnsi="Arial" w:cs="Arial"/>
        </w:rPr>
        <w:t xml:space="preserve"> осуществляется по результатам проведения Обществом закупочных процедур, </w:t>
      </w:r>
      <w:r w:rsidR="000058E1">
        <w:rPr>
          <w:rFonts w:ascii="Arial" w:hAnsi="Arial" w:cs="Arial"/>
        </w:rPr>
        <w:t>в соответствии с</w:t>
      </w:r>
      <w:r w:rsidRPr="002A374D">
        <w:rPr>
          <w:rFonts w:ascii="Arial" w:hAnsi="Arial" w:cs="Arial"/>
        </w:rPr>
        <w:t xml:space="preserve"> Положением о порядке проведения закупок товаров, работ, услуг </w:t>
      </w:r>
      <w:r>
        <w:rPr>
          <w:rFonts w:ascii="Arial" w:hAnsi="Arial" w:cs="Arial"/>
        </w:rPr>
        <w:t>Публичн</w:t>
      </w:r>
      <w:r w:rsidRPr="002A374D">
        <w:rPr>
          <w:rFonts w:ascii="Arial" w:hAnsi="Arial" w:cs="Arial"/>
        </w:rPr>
        <w:t>ым акционерным обществом «Сибирско-Уральская энергетическая компания» (утверждено в новой редак</w:t>
      </w:r>
      <w:r w:rsidR="000058E1">
        <w:rPr>
          <w:rFonts w:ascii="Arial" w:hAnsi="Arial" w:cs="Arial"/>
        </w:rPr>
        <w:t>ции Решением Совета директоров П</w:t>
      </w:r>
      <w:r w:rsidRPr="002A374D">
        <w:rPr>
          <w:rFonts w:ascii="Arial" w:hAnsi="Arial" w:cs="Arial"/>
        </w:rPr>
        <w:t xml:space="preserve">АО «СУЭНКО» </w:t>
      </w:r>
      <w:r w:rsidR="00417CD3">
        <w:rPr>
          <w:rFonts w:ascii="Arial" w:hAnsi="Arial" w:cs="Arial"/>
        </w:rPr>
        <w:t>05</w:t>
      </w:r>
      <w:r w:rsidRPr="002A374D">
        <w:rPr>
          <w:rFonts w:ascii="Arial" w:hAnsi="Arial" w:cs="Arial"/>
        </w:rPr>
        <w:t>.0</w:t>
      </w:r>
      <w:r w:rsidR="00417CD3">
        <w:rPr>
          <w:rFonts w:ascii="Arial" w:hAnsi="Arial" w:cs="Arial"/>
        </w:rPr>
        <w:t>2.2018</w:t>
      </w:r>
      <w:r w:rsidRPr="002A374D">
        <w:rPr>
          <w:rFonts w:ascii="Arial" w:hAnsi="Arial" w:cs="Arial"/>
        </w:rPr>
        <w:t xml:space="preserve"> г.</w:t>
      </w:r>
      <w:r w:rsidR="00417CD3">
        <w:rPr>
          <w:rFonts w:ascii="Arial" w:hAnsi="Arial" w:cs="Arial"/>
        </w:rPr>
        <w:t>,</w:t>
      </w:r>
      <w:r w:rsidR="009914A9">
        <w:rPr>
          <w:rFonts w:ascii="Arial" w:hAnsi="Arial" w:cs="Arial"/>
        </w:rPr>
        <w:t xml:space="preserve"> </w:t>
      </w:r>
      <w:r w:rsidR="000058E1">
        <w:rPr>
          <w:rFonts w:ascii="Arial" w:hAnsi="Arial" w:cs="Arial"/>
        </w:rPr>
        <w:t xml:space="preserve">а также Перечнем товаров, работ, услуг (в </w:t>
      </w:r>
      <w:r w:rsidR="000058E1">
        <w:rPr>
          <w:rFonts w:ascii="Arial" w:hAnsi="Arial" w:cs="Arial"/>
        </w:rPr>
        <w:t>т.ч</w:t>
      </w:r>
      <w:r w:rsidR="000058E1">
        <w:rPr>
          <w:rFonts w:ascii="Arial" w:hAnsi="Arial" w:cs="Arial"/>
        </w:rPr>
        <w:t>. инновационной продукции, выс</w:t>
      </w:r>
      <w:bookmarkStart w:id="0" w:name="_GoBack"/>
      <w:bookmarkEnd w:id="0"/>
      <w:r w:rsidR="000058E1">
        <w:rPr>
          <w:rFonts w:ascii="Arial" w:hAnsi="Arial" w:cs="Arial"/>
        </w:rPr>
        <w:t>окотехнологичной продукции), закупки которых осуществляются у субъектов малого предпринимательства (утвержден приказом директора ПАО «СУЭНКО»).</w:t>
      </w:r>
    </w:p>
    <w:p w:rsidR="00E45C39" w:rsidRPr="002A374D" w:rsidP="00E45C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A374D">
        <w:rPr>
          <w:rFonts w:ascii="Arial" w:hAnsi="Arial" w:cs="Arial"/>
        </w:rPr>
        <w:t xml:space="preserve">Планируемые </w:t>
      </w:r>
      <w:r>
        <w:rPr>
          <w:rFonts w:ascii="Arial" w:hAnsi="Arial" w:cs="Arial"/>
        </w:rPr>
        <w:t>в 201</w:t>
      </w:r>
      <w:r w:rsidR="00D40CC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году </w:t>
      </w:r>
      <w:r w:rsidRPr="002A374D">
        <w:rPr>
          <w:rFonts w:ascii="Arial" w:hAnsi="Arial" w:cs="Arial"/>
        </w:rPr>
        <w:t xml:space="preserve">закупочные процедуры по приобретению </w:t>
      </w:r>
      <w:r w:rsidRPr="002A374D">
        <w:rPr>
          <w:rFonts w:ascii="Arial" w:hAnsi="Arial" w:cs="Arial"/>
          <w:color w:val="000000"/>
        </w:rPr>
        <w:t>товаров, необходимых для производства регулируемых услуг, о</w:t>
      </w:r>
      <w:r>
        <w:rPr>
          <w:rFonts w:ascii="Arial" w:hAnsi="Arial" w:cs="Arial"/>
          <w:color w:val="000000"/>
        </w:rPr>
        <w:t>тражены в Плане закупок, размещаемо</w:t>
      </w:r>
      <w:r w:rsidRPr="002A374D">
        <w:rPr>
          <w:rFonts w:ascii="Arial" w:hAnsi="Arial" w:cs="Arial"/>
          <w:color w:val="000000"/>
        </w:rPr>
        <w:t xml:space="preserve">м на официальном сайте </w:t>
      </w:r>
      <w:r>
        <w:fldChar w:fldCharType="begin"/>
      </w:r>
      <w:r>
        <w:instrText xml:space="preserve"> HYPERLINK "http://www.zakupki.gov.ru" </w:instrText>
      </w:r>
      <w:r>
        <w:fldChar w:fldCharType="separate"/>
      </w:r>
      <w:r w:rsidRPr="002A374D">
        <w:rPr>
          <w:rStyle w:val="Hyperlink"/>
          <w:rFonts w:ascii="Arial" w:hAnsi="Arial" w:cs="Arial"/>
          <w:lang w:val="en-US"/>
        </w:rPr>
        <w:t>www</w:t>
      </w:r>
      <w:r w:rsidRPr="002A374D">
        <w:rPr>
          <w:rStyle w:val="Hyperlink"/>
          <w:rFonts w:ascii="Arial" w:hAnsi="Arial" w:cs="Arial"/>
        </w:rPr>
        <w:t>.</w:t>
      </w:r>
      <w:r w:rsidRPr="002A374D">
        <w:rPr>
          <w:rStyle w:val="Hyperlink"/>
          <w:rFonts w:ascii="Arial" w:hAnsi="Arial" w:cs="Arial"/>
          <w:lang w:val="en-US"/>
        </w:rPr>
        <w:t>zakupki</w:t>
      </w:r>
      <w:r w:rsidRPr="002A374D">
        <w:rPr>
          <w:rStyle w:val="Hyperlink"/>
          <w:rFonts w:ascii="Arial" w:hAnsi="Arial" w:cs="Arial"/>
        </w:rPr>
        <w:t>.</w:t>
      </w:r>
      <w:r w:rsidRPr="002A374D">
        <w:rPr>
          <w:rStyle w:val="Hyperlink"/>
          <w:rFonts w:ascii="Arial" w:hAnsi="Arial" w:cs="Arial"/>
          <w:lang w:val="en-US"/>
        </w:rPr>
        <w:t>gov</w:t>
      </w:r>
      <w:r w:rsidRPr="002A374D">
        <w:rPr>
          <w:rStyle w:val="Hyperlink"/>
          <w:rFonts w:ascii="Arial" w:hAnsi="Arial" w:cs="Arial"/>
        </w:rPr>
        <w:t>.</w:t>
      </w:r>
      <w:r w:rsidRPr="002A374D">
        <w:rPr>
          <w:rStyle w:val="Hyperlink"/>
          <w:rFonts w:ascii="Arial" w:hAnsi="Arial" w:cs="Arial"/>
          <w:lang w:val="en-US"/>
        </w:rPr>
        <w:t>ru</w:t>
      </w:r>
      <w:r>
        <w:fldChar w:fldCharType="end"/>
      </w:r>
      <w:r w:rsidRPr="002A374D">
        <w:rPr>
          <w:rFonts w:ascii="Arial" w:hAnsi="Arial" w:cs="Arial"/>
          <w:color w:val="000000"/>
        </w:rPr>
        <w:t xml:space="preserve">. </w:t>
      </w:r>
    </w:p>
    <w:p w:rsidR="00E45C39" w:rsidP="00E45C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D238D2">
        <w:rPr>
          <w:rFonts w:ascii="Arial" w:hAnsi="Arial" w:cs="Arial"/>
        </w:rPr>
        <w:t xml:space="preserve">Предполагаемый объем закупок товаров, </w:t>
      </w:r>
      <w:r w:rsidRPr="00D238D2">
        <w:rPr>
          <w:rFonts w:ascii="Arial" w:hAnsi="Arial" w:cs="Arial"/>
          <w:color w:val="000000"/>
        </w:rPr>
        <w:t>необходимых для оказания у</w:t>
      </w:r>
      <w:r w:rsidR="00731B98">
        <w:rPr>
          <w:rFonts w:ascii="Arial" w:hAnsi="Arial" w:cs="Arial"/>
          <w:color w:val="000000"/>
        </w:rPr>
        <w:t xml:space="preserve">слуг по передаче электроэнергии отражен в следующих позициях плана: </w:t>
      </w:r>
    </w:p>
    <w:tbl>
      <w:tblPr>
        <w:tblStyle w:val="TableGrid"/>
        <w:tblW w:w="9634" w:type="dxa"/>
        <w:tblLook w:val="04A0"/>
      </w:tblPr>
      <w:tblGrid>
        <w:gridCol w:w="562"/>
        <w:gridCol w:w="1134"/>
        <w:gridCol w:w="3261"/>
        <w:gridCol w:w="1275"/>
        <w:gridCol w:w="1557"/>
        <w:gridCol w:w="1845"/>
      </w:tblGrid>
      <w:tr w:rsidTr="0037617B">
        <w:tblPrEx>
          <w:tblW w:w="9634" w:type="dxa"/>
          <w:tblLook w:val="04A0"/>
        </w:tblPrEx>
        <w:tc>
          <w:tcPr>
            <w:tcW w:w="562" w:type="dxa"/>
          </w:tcPr>
          <w:p w:rsidR="00774575" w:rsidRPr="005335AE" w:rsidP="009914A9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774575" w:rsidRPr="005335AE" w:rsidP="009914A9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Номер позиции в плане закупок</w:t>
            </w:r>
          </w:p>
        </w:tc>
        <w:tc>
          <w:tcPr>
            <w:tcW w:w="3261" w:type="dxa"/>
          </w:tcPr>
          <w:p w:rsidR="00774575" w:rsidRPr="005335AE" w:rsidP="009914A9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Наименование товара</w:t>
            </w:r>
          </w:p>
        </w:tc>
        <w:tc>
          <w:tcPr>
            <w:tcW w:w="1275" w:type="dxa"/>
          </w:tcPr>
          <w:p w:rsidR="00774575" w:rsidRPr="005335AE" w:rsidP="009914A9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1557" w:type="dxa"/>
          </w:tcPr>
          <w:p w:rsidR="00774575" w:rsidRPr="005335AE" w:rsidP="009914A9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количество</w:t>
            </w:r>
          </w:p>
        </w:tc>
        <w:tc>
          <w:tcPr>
            <w:tcW w:w="1845" w:type="dxa"/>
          </w:tcPr>
          <w:p w:rsidR="00774575" w:rsidRPr="005335AE" w:rsidP="00774575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Начальная (максимальная) цена</w:t>
            </w:r>
          </w:p>
        </w:tc>
      </w:tr>
      <w:tr w:rsidTr="005335AE">
        <w:tblPrEx>
          <w:tblW w:w="9634" w:type="dxa"/>
          <w:tblLook w:val="04A0"/>
        </w:tblPrEx>
        <w:trPr>
          <w:trHeight w:val="2441"/>
        </w:trPr>
        <w:tc>
          <w:tcPr>
            <w:tcW w:w="562" w:type="dxa"/>
          </w:tcPr>
          <w:p w:rsidR="0037617B" w:rsidRPr="005335AE" w:rsidP="009914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617B" w:rsidRPr="005335AE" w:rsidP="009914A9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37617B" w:rsidRPr="005335AE" w:rsidP="0037617B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 xml:space="preserve">выполнение комплекса работ </w:t>
            </w:r>
            <w:r w:rsidRPr="005335AE">
              <w:rPr>
                <w:rFonts w:ascii="Calibri" w:hAnsi="Calibri" w:cs="Calibri"/>
                <w:sz w:val="20"/>
                <w:szCs w:val="20"/>
              </w:rPr>
              <w:cr/>
              <w:t>по текущему и капитальному ремонтам электросетевых объектов и средств учета электроэнергии на объектах ПАО «СУЭНКО», а также объектах потребителей и смежных сетевых организаций, присоединённых к сетям Заказчика (Тюменская область)</w:t>
            </w:r>
          </w:p>
        </w:tc>
        <w:tc>
          <w:tcPr>
            <w:tcW w:w="1275" w:type="dxa"/>
          </w:tcPr>
          <w:p w:rsidR="0037617B" w:rsidRPr="005335AE" w:rsidP="009914A9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37617B" w:rsidRPr="005335AE" w:rsidP="009914A9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37617B" w:rsidRPr="005335AE" w:rsidP="0077457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7617B" w:rsidRPr="005335AE" w:rsidP="0037617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7617B" w:rsidRPr="005335AE" w:rsidP="00376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86679369.87</w:t>
            </w:r>
          </w:p>
        </w:tc>
      </w:tr>
      <w:tr w:rsidTr="005335AE">
        <w:tblPrEx>
          <w:tblW w:w="9634" w:type="dxa"/>
          <w:tblLook w:val="04A0"/>
        </w:tblPrEx>
        <w:trPr>
          <w:trHeight w:val="1260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выполнение работы по техническому обслуживанию, гарантийному обслуживанию, ремонту транспортных средств  для ПАО "СУЭНКО"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3029820.25</w:t>
            </w:r>
          </w:p>
        </w:tc>
      </w:tr>
      <w:tr w:rsidTr="005335AE">
        <w:tblPrEx>
          <w:tblW w:w="9634" w:type="dxa"/>
          <w:tblLook w:val="04A0"/>
        </w:tblPrEx>
        <w:trPr>
          <w:trHeight w:val="197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комплекс услуг по управлению, гарантийному обслуживанию, техническому обслуживанию и ремонту передвижных дизельных генераторных установок ПАО «СУЭНКО» и предоставлению установок по месту требования для устранения аварийных работ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2478352.22</w:t>
            </w:r>
          </w:p>
        </w:tc>
      </w:tr>
      <w:tr w:rsidTr="005335AE">
        <w:tblPrEx>
          <w:tblW w:w="9634" w:type="dxa"/>
          <w:tblLook w:val="04A0"/>
        </w:tblPrEx>
        <w:trPr>
          <w:trHeight w:val="126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оказание услуг по управлению, гарантийному обслуживанию, техническому обслуживанию и ремонту транспортных средств, принадлежащих ПАО «СУЭНКО»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44379083.32</w:t>
            </w:r>
          </w:p>
        </w:tc>
      </w:tr>
      <w:tr w:rsidTr="005335AE">
        <w:tblPrEx>
          <w:tblW w:w="9634" w:type="dxa"/>
          <w:tblLook w:val="04A0"/>
        </w:tblPrEx>
        <w:trPr>
          <w:trHeight w:val="1976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Оказание услуг по обслуживанию приборов узлов коммерческого учета газа для нужд Тобольского регионального отделения «Тепло Тюмени» - филиала Публичного акционерного общества «Сибирско-Уральская энергетическая компания»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198655.48</w:t>
            </w:r>
          </w:p>
        </w:tc>
      </w:tr>
      <w:tr w:rsidTr="005335AE">
        <w:tblPrEx>
          <w:tblW w:w="9634" w:type="dxa"/>
          <w:tblLook w:val="04A0"/>
        </w:tblPrEx>
        <w:trPr>
          <w:trHeight w:val="970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Выполнение комплекса геодезических, кадастровых, юридических (представительских) работ (услуг)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1065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20000000</w:t>
            </w:r>
          </w:p>
        </w:tc>
      </w:tr>
      <w:tr w:rsidTr="005335AE">
        <w:tblPrEx>
          <w:tblW w:w="9634" w:type="dxa"/>
          <w:tblLook w:val="04A0"/>
        </w:tblPrEx>
        <w:trPr>
          <w:trHeight w:val="1267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выполнение работ по управлению, гарантийному обслуживанию, техническому обслуживанию и ремонту транспортных средств ПАО «СУЭНКО»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штука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60000000</w:t>
            </w:r>
          </w:p>
        </w:tc>
      </w:tr>
      <w:tr w:rsidTr="005335AE">
        <w:tblPrEx>
          <w:tblW w:w="9634" w:type="dxa"/>
          <w:tblLook w:val="04A0"/>
        </w:tblPrEx>
        <w:trPr>
          <w:trHeight w:val="833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 xml:space="preserve">выполнение комплекса </w:t>
            </w:r>
            <w:r w:rsidRPr="005335AE">
              <w:rPr>
                <w:rFonts w:ascii="Calibri" w:hAnsi="Calibri" w:cs="Calibri"/>
                <w:sz w:val="20"/>
                <w:szCs w:val="20"/>
              </w:rPr>
              <w:t>землеотводных</w:t>
            </w:r>
            <w:r w:rsidRPr="005335AE">
              <w:rPr>
                <w:rFonts w:ascii="Calibri" w:hAnsi="Calibri" w:cs="Calibri"/>
                <w:sz w:val="20"/>
                <w:szCs w:val="20"/>
              </w:rPr>
              <w:t>, проектных и строительно-монтажных работ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1227373.96</w:t>
            </w:r>
          </w:p>
        </w:tc>
      </w:tr>
      <w:tr w:rsidTr="005335AE">
        <w:tblPrEx>
          <w:tblW w:w="9634" w:type="dxa"/>
          <w:tblLook w:val="04A0"/>
        </w:tblPrEx>
        <w:trPr>
          <w:trHeight w:val="1978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выполнение наладочных работ по мероприятию инвестиционной программы:</w:t>
            </w:r>
            <w:r w:rsidRPr="005335AE">
              <w:rPr>
                <w:rFonts w:ascii="Calibri" w:hAnsi="Calibri" w:cs="Calibri"/>
                <w:sz w:val="20"/>
                <w:szCs w:val="20"/>
              </w:rPr>
              <w:cr/>
              <w:t>Техническое обследование объектов водоснабжения города.</w:t>
            </w:r>
            <w:r w:rsidRPr="005335AE">
              <w:rPr>
                <w:rFonts w:ascii="Calibri" w:hAnsi="Calibri" w:cs="Calibri"/>
                <w:sz w:val="20"/>
                <w:szCs w:val="20"/>
              </w:rPr>
              <w:cr/>
              <w:t>Выполнение работ по наладке гидравлического режима системы водоснабжения.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4028571.42</w:t>
            </w:r>
          </w:p>
        </w:tc>
      </w:tr>
      <w:tr w:rsidTr="005335AE">
        <w:tblPrEx>
          <w:tblW w:w="9634" w:type="dxa"/>
          <w:tblLook w:val="04A0"/>
        </w:tblPrEx>
        <w:trPr>
          <w:trHeight w:val="1270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выполнение комплекса работ по ремонтно-эксплуатационному обслуживанию оборудования филиала Курганских электрических сетей ПАО «СУЭНКО»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6176706.27</w:t>
            </w:r>
          </w:p>
        </w:tc>
      </w:tr>
      <w:tr w:rsidTr="005335AE">
        <w:tblPrEx>
          <w:tblW w:w="9634" w:type="dxa"/>
          <w:tblLook w:val="04A0"/>
        </w:tblPrEx>
        <w:trPr>
          <w:trHeight w:val="780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Выполнения комплекса мероприятий по реконструкции электросетевых объектов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518630.19</w:t>
            </w:r>
          </w:p>
        </w:tc>
      </w:tr>
      <w:tr w:rsidTr="005335AE">
        <w:tblPrEx>
          <w:tblW w:w="9634" w:type="dxa"/>
          <w:tblLook w:val="04A0"/>
        </w:tblPrEx>
        <w:trPr>
          <w:trHeight w:val="553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Поставка шкафа управления оперативным током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штука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423262.29</w:t>
            </w:r>
          </w:p>
        </w:tc>
      </w:tr>
      <w:tr w:rsidTr="005335AE">
        <w:tblPrEx>
          <w:tblW w:w="9634" w:type="dxa"/>
          <w:tblLook w:val="04A0"/>
        </w:tblPrEx>
        <w:trPr>
          <w:trHeight w:val="276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Поставка кабельных муфт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штука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628607</w:t>
            </w:r>
          </w:p>
        </w:tc>
      </w:tr>
      <w:tr w:rsidTr="00B51636">
        <w:tblPrEx>
          <w:tblW w:w="9634" w:type="dxa"/>
          <w:tblLook w:val="04A0"/>
        </w:tblPrEx>
        <w:trPr>
          <w:trHeight w:val="841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поставка дизель-генераторных установок в контейнере с автозапуском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штука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1050100</w:t>
            </w:r>
          </w:p>
        </w:tc>
      </w:tr>
      <w:tr w:rsidTr="00B51636">
        <w:tblPrEx>
          <w:tblW w:w="9634" w:type="dxa"/>
          <w:tblLook w:val="04A0"/>
        </w:tblPrEx>
        <w:trPr>
          <w:trHeight w:val="541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Поставка железобетонных приставок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штука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2101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4540124.58</w:t>
            </w:r>
          </w:p>
        </w:tc>
      </w:tr>
      <w:tr w:rsidTr="005335AE">
        <w:tblPrEx>
          <w:tblW w:w="9634" w:type="dxa"/>
          <w:tblLook w:val="04A0"/>
        </w:tblPrEx>
        <w:trPr>
          <w:trHeight w:val="56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Поставка трансформаторных подстанций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штука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816405.09</w:t>
            </w:r>
          </w:p>
        </w:tc>
      </w:tr>
      <w:tr w:rsidTr="0055347D">
        <w:tblPrEx>
          <w:tblW w:w="9634" w:type="dxa"/>
          <w:tblLook w:val="04A0"/>
        </w:tblPrEx>
        <w:trPr>
          <w:trHeight w:val="70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3261" w:type="dxa"/>
            <w:vAlign w:val="center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 xml:space="preserve">Поставка обмотки из алюминиевого провода 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  <w:vAlign w:val="center"/>
          </w:tcPr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845" w:type="dxa"/>
            <w:vAlign w:val="center"/>
          </w:tcPr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1364450</w:t>
            </w:r>
          </w:p>
        </w:tc>
      </w:tr>
      <w:tr w:rsidTr="005335AE">
        <w:tblPrEx>
          <w:tblW w:w="9634" w:type="dxa"/>
          <w:tblLook w:val="04A0"/>
        </w:tblPrEx>
        <w:trPr>
          <w:trHeight w:val="837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3261" w:type="dxa"/>
            <w:vAlign w:val="center"/>
          </w:tcPr>
          <w:p w:rsidR="00FD4A81" w:rsidRPr="005335AE" w:rsidP="00FD4A81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 xml:space="preserve">Поставка Стоек железобетонных СВ-110-5 и СВ-95-3 ГОСТ 13015-2012 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  <w:vAlign w:val="center"/>
          </w:tcPr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2921</w:t>
            </w:r>
          </w:p>
        </w:tc>
        <w:tc>
          <w:tcPr>
            <w:tcW w:w="1845" w:type="dxa"/>
            <w:vAlign w:val="center"/>
          </w:tcPr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15519737.03</w:t>
            </w:r>
          </w:p>
        </w:tc>
      </w:tr>
      <w:tr w:rsidTr="00BB7860">
        <w:tblPrEx>
          <w:tblW w:w="9634" w:type="dxa"/>
          <w:tblLook w:val="04A0"/>
        </w:tblPrEx>
        <w:trPr>
          <w:trHeight w:val="70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 xml:space="preserve">Выполнение комплекса </w:t>
            </w:r>
            <w:r w:rsidRPr="005335AE">
              <w:rPr>
                <w:rFonts w:ascii="Calibri" w:hAnsi="Calibri" w:cs="Calibri"/>
                <w:sz w:val="20"/>
                <w:szCs w:val="20"/>
              </w:rPr>
              <w:t>землеотводных</w:t>
            </w:r>
            <w:r w:rsidRPr="005335AE">
              <w:rPr>
                <w:rFonts w:ascii="Calibri" w:hAnsi="Calibri" w:cs="Calibri"/>
                <w:sz w:val="20"/>
                <w:szCs w:val="20"/>
              </w:rPr>
              <w:t>, проектных и строительно-монтажных работ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1089627.65</w:t>
            </w:r>
          </w:p>
        </w:tc>
      </w:tr>
      <w:tr w:rsidTr="00BB7860">
        <w:tblPrEx>
          <w:tblW w:w="9634" w:type="dxa"/>
          <w:tblLook w:val="04A0"/>
        </w:tblPrEx>
        <w:trPr>
          <w:trHeight w:val="70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 xml:space="preserve">Поставка выключателя </w:t>
            </w:r>
            <w:r w:rsidRPr="005335AE">
              <w:rPr>
                <w:rFonts w:ascii="Calibri" w:hAnsi="Calibri" w:cs="Calibri"/>
                <w:sz w:val="20"/>
                <w:szCs w:val="20"/>
              </w:rPr>
              <w:t>элегазового</w:t>
            </w:r>
            <w:r w:rsidRPr="005335AE">
              <w:rPr>
                <w:rFonts w:ascii="Calibri" w:hAnsi="Calibri" w:cs="Calibri"/>
                <w:sz w:val="20"/>
                <w:szCs w:val="20"/>
              </w:rPr>
              <w:t xml:space="preserve"> 110кВ в комплекте с трансформаторами тока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3243232</w:t>
            </w:r>
          </w:p>
        </w:tc>
      </w:tr>
      <w:tr w:rsidTr="00BB7860">
        <w:tblPrEx>
          <w:tblW w:w="9634" w:type="dxa"/>
          <w:tblLook w:val="04A0"/>
        </w:tblPrEx>
        <w:trPr>
          <w:trHeight w:val="70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 xml:space="preserve">выполнение работ по ремонту оборудования электросетевого комплекса и силовых трансформаторов обменного фонда, а именно по проведению следующих видов работ: ремонт энергетического оборудования и сооружений, в том числе выполнение работ по транспортировке и такелажу оборудования; ремонт и наладка средств и систем технологического контроля, автоматического регулирования защиты, сигнализации, </w:t>
            </w:r>
            <w:r w:rsidRPr="005335AE">
              <w:rPr>
                <w:rFonts w:ascii="Calibri" w:hAnsi="Calibri" w:cs="Calibri"/>
                <w:sz w:val="20"/>
                <w:szCs w:val="20"/>
              </w:rPr>
              <w:t>электроавтоматики</w:t>
            </w:r>
            <w:r w:rsidRPr="005335AE">
              <w:rPr>
                <w:rFonts w:ascii="Calibri" w:hAnsi="Calibri" w:cs="Calibri"/>
                <w:sz w:val="20"/>
                <w:szCs w:val="20"/>
              </w:rPr>
              <w:t>, телемеханики и связи; аварийно-восстановительные работы энергетического оборудования и сооружений; ремонт оборудования инженерных сетей; пусконаладочные работы (Курганская область)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5544402.09</w:t>
            </w:r>
          </w:p>
        </w:tc>
      </w:tr>
      <w:tr w:rsidTr="00BB7860">
        <w:tblPrEx>
          <w:tblW w:w="9634" w:type="dxa"/>
          <w:tblLook w:val="04A0"/>
        </w:tblPrEx>
        <w:trPr>
          <w:trHeight w:val="70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Поставка запасных частей для высоковольтных выключателей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2441</w:t>
            </w:r>
          </w:p>
        </w:tc>
        <w:tc>
          <w:tcPr>
            <w:tcW w:w="1845" w:type="dxa"/>
          </w:tcPr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3272520</w:t>
            </w:r>
          </w:p>
        </w:tc>
      </w:tr>
      <w:tr w:rsidTr="005335AE">
        <w:tblPrEx>
          <w:tblW w:w="9634" w:type="dxa"/>
          <w:tblLook w:val="04A0"/>
        </w:tblPrEx>
        <w:trPr>
          <w:trHeight w:val="505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3261" w:type="dxa"/>
            <w:vAlign w:val="center"/>
          </w:tcPr>
          <w:p w:rsidR="00FD4A81" w:rsidRPr="005335AE" w:rsidP="00FD4A81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 xml:space="preserve">Поставка запасных частей к трансформаторам 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  <w:vAlign w:val="center"/>
          </w:tcPr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2741</w:t>
            </w:r>
          </w:p>
        </w:tc>
        <w:tc>
          <w:tcPr>
            <w:tcW w:w="1845" w:type="dxa"/>
            <w:vAlign w:val="center"/>
          </w:tcPr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1491369.5</w:t>
            </w:r>
          </w:p>
        </w:tc>
      </w:tr>
      <w:tr w:rsidTr="00E87E00">
        <w:tblPrEx>
          <w:tblW w:w="9634" w:type="dxa"/>
          <w:tblLook w:val="04A0"/>
        </w:tblPrEx>
        <w:trPr>
          <w:trHeight w:val="503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3261" w:type="dxa"/>
            <w:vAlign w:val="center"/>
          </w:tcPr>
          <w:p w:rsidR="00FD4A81" w:rsidRPr="005335AE" w:rsidP="00FD4A8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 xml:space="preserve">поставка гасителей вибрации 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  <w:vAlign w:val="center"/>
          </w:tcPr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2564</w:t>
            </w:r>
          </w:p>
        </w:tc>
        <w:tc>
          <w:tcPr>
            <w:tcW w:w="1845" w:type="dxa"/>
            <w:vAlign w:val="center"/>
          </w:tcPr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2014682.16</w:t>
            </w:r>
          </w:p>
        </w:tc>
      </w:tr>
      <w:tr w:rsidTr="00E87E00">
        <w:tblPrEx>
          <w:tblW w:w="9634" w:type="dxa"/>
          <w:tblLook w:val="04A0"/>
        </w:tblPrEx>
        <w:trPr>
          <w:trHeight w:val="553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3261" w:type="dxa"/>
            <w:vAlign w:val="center"/>
          </w:tcPr>
          <w:p w:rsidR="00FD4A81" w:rsidRPr="005335AE" w:rsidP="00FD4A81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</w:t>
            </w:r>
            <w:r w:rsidRPr="005335AE">
              <w:rPr>
                <w:rFonts w:ascii="Calibri" w:hAnsi="Calibri" w:cs="Calibri"/>
                <w:sz w:val="20"/>
                <w:szCs w:val="20"/>
              </w:rPr>
              <w:t xml:space="preserve">оставка системы контроля сопротивления изоляции 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  <w:vAlign w:val="center"/>
          </w:tcPr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  <w:vAlign w:val="center"/>
          </w:tcPr>
          <w:p w:rsidR="00FD4A81" w:rsidRPr="005335AE" w:rsidP="00FD4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531000</w:t>
            </w:r>
          </w:p>
        </w:tc>
      </w:tr>
      <w:tr w:rsidTr="00BB7860">
        <w:tblPrEx>
          <w:tblW w:w="9634" w:type="dxa"/>
          <w:tblLook w:val="04A0"/>
        </w:tblPrEx>
        <w:trPr>
          <w:trHeight w:val="70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3261" w:type="dxa"/>
          </w:tcPr>
          <w:p w:rsidR="00FD4A81" w:rsidRPr="005335AE" w:rsidP="00FD4A8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Выполнение метрологических работ и (или) услуг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1792686.95</w:t>
            </w:r>
          </w:p>
        </w:tc>
      </w:tr>
      <w:tr w:rsidTr="00E87E00">
        <w:tblPrEx>
          <w:tblW w:w="9634" w:type="dxa"/>
          <w:tblLook w:val="04A0"/>
        </w:tblPrEx>
        <w:trPr>
          <w:trHeight w:val="545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3261" w:type="dxa"/>
          </w:tcPr>
          <w:p w:rsidR="00FD4A81" w:rsidRPr="005335AE" w:rsidP="00FD4A8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 xml:space="preserve">Поставка вакуумных выключателей 10 </w:t>
            </w:r>
            <w:r w:rsidRPr="005335AE">
              <w:rPr>
                <w:rFonts w:ascii="Calibri" w:hAnsi="Calibri" w:cs="Calibri"/>
                <w:sz w:val="20"/>
                <w:szCs w:val="20"/>
              </w:rPr>
              <w:t>кВ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штука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4788800</w:t>
            </w:r>
          </w:p>
        </w:tc>
      </w:tr>
      <w:tr w:rsidTr="00E87E00">
        <w:tblPrEx>
          <w:tblW w:w="9634" w:type="dxa"/>
          <w:tblLook w:val="04A0"/>
        </w:tblPrEx>
        <w:trPr>
          <w:trHeight w:val="270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Поставка ячеек КРУ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штука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2910487.38</w:t>
            </w:r>
          </w:p>
        </w:tc>
      </w:tr>
      <w:tr w:rsidTr="005335AE">
        <w:tblPrEx>
          <w:tblW w:w="9634" w:type="dxa"/>
          <w:tblLook w:val="04A0"/>
        </w:tblPrEx>
        <w:trPr>
          <w:trHeight w:val="415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Поставка провода СИП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метр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93874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6972832.05</w:t>
            </w:r>
          </w:p>
        </w:tc>
      </w:tr>
      <w:tr w:rsidTr="00BB7860">
        <w:tblPrEx>
          <w:tblW w:w="9634" w:type="dxa"/>
          <w:tblLook w:val="04A0"/>
        </w:tblPrEx>
        <w:trPr>
          <w:trHeight w:val="70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Выполнение Подрядчиком комплекса работ по техническому обслуживанию электросетевых объектов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50550215.28</w:t>
            </w:r>
          </w:p>
        </w:tc>
      </w:tr>
      <w:tr w:rsidTr="00BB7860">
        <w:tblPrEx>
          <w:tblW w:w="9634" w:type="dxa"/>
          <w:tblLook w:val="04A0"/>
        </w:tblPrEx>
        <w:trPr>
          <w:trHeight w:val="70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Выполнение Подрядчиком комплекса работ по текущему и капитальному ремонтам электросетевых объектов и средств учёта электроэнергии Заказчика, в том числе систем учёта электроэнергии на Объектах Заказчика, а также Объектах потребителей и смежных сетевых организаций, присоединённых к сетям Заказчика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277835880.57</w:t>
            </w:r>
          </w:p>
        </w:tc>
      </w:tr>
      <w:tr w:rsidTr="00BB7860">
        <w:tblPrEx>
          <w:tblW w:w="9634" w:type="dxa"/>
          <w:tblLook w:val="04A0"/>
        </w:tblPrEx>
        <w:trPr>
          <w:trHeight w:val="70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Приобретение комплектов, стойких к воздействию электрической дуги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штука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24000000</w:t>
            </w:r>
          </w:p>
        </w:tc>
      </w:tr>
      <w:tr w:rsidTr="005335AE">
        <w:tblPrEx>
          <w:tblW w:w="9634" w:type="dxa"/>
          <w:tblLook w:val="04A0"/>
        </w:tblPrEx>
        <w:trPr>
          <w:trHeight w:val="377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Поставка арматуры для СИП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штука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33084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5721018.36</w:t>
            </w:r>
          </w:p>
        </w:tc>
      </w:tr>
      <w:tr w:rsidTr="00BB7860">
        <w:tblPrEx>
          <w:tblW w:w="9634" w:type="dxa"/>
          <w:tblLook w:val="04A0"/>
        </w:tblPrEx>
        <w:trPr>
          <w:trHeight w:val="704"/>
        </w:trPr>
        <w:tc>
          <w:tcPr>
            <w:tcW w:w="562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3261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Техническое обслуживание (проверка, ремонт, замена) оборудования охранных, пожарных сигнализаций, систем контроля управления доступа, систем оповещения, управления эвакуации, систем видеонаблюдения на объектах</w:t>
            </w:r>
          </w:p>
        </w:tc>
        <w:tc>
          <w:tcPr>
            <w:tcW w:w="127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Условная единица</w:t>
            </w:r>
          </w:p>
        </w:tc>
        <w:tc>
          <w:tcPr>
            <w:tcW w:w="1557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45" w:type="dxa"/>
          </w:tcPr>
          <w:p w:rsidR="00FD4A81" w:rsidRPr="005335AE" w:rsidP="00FD4A81">
            <w:pPr>
              <w:rPr>
                <w:rFonts w:ascii="Calibri" w:hAnsi="Calibri" w:cs="Calibri"/>
                <w:sz w:val="20"/>
                <w:szCs w:val="20"/>
              </w:rPr>
            </w:pPr>
            <w:r w:rsidRPr="005335AE">
              <w:rPr>
                <w:rFonts w:ascii="Calibri" w:hAnsi="Calibri" w:cs="Calibri"/>
                <w:sz w:val="20"/>
                <w:szCs w:val="20"/>
              </w:rPr>
              <w:t>1145835.72</w:t>
            </w:r>
          </w:p>
        </w:tc>
      </w:tr>
    </w:tbl>
    <w:p w:rsidR="00774575" w:rsidP="009914A9"/>
    <w:sectPr>
      <w:footerReference w:type="even" r:id="rId4"/>
      <w:footerReference w:type="default" r:id="rId5"/>
      <w:footerReference w:type="first" r:id="rId6"/>
      <w:pgSz w:w="11906" w:h="16838"/>
      <w:pgMar w:top="1134" w:right="850" w:bottom="1134" w:left="1701" w:header="0" w:footer="1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1039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1039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width:2in;height:8pt;margin-top:0;margin-left:0;mso-position-horizontal:right;position:absolute;z-index:251659264" fillcolor="black" strokecolor="black">
          <v:textpath style="font-family:Tahoma;font-size:8pt" string="Рег. номер WSS Docs: ЭСЗ-С-2019-1039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C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Игоревна</dc:creator>
  <cp:lastModifiedBy>Кутырева Татьяна Игоревна</cp:lastModifiedBy>
  <cp:revision>22</cp:revision>
  <dcterms:created xsi:type="dcterms:W3CDTF">2016-02-24T09:49:00Z</dcterms:created>
  <dcterms:modified xsi:type="dcterms:W3CDTF">2019-02-14T11:20:00Z</dcterms:modified>
</cp:coreProperties>
</file>