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DF0807"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09798122"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8D32D7">
        <w:rPr>
          <w:iCs/>
          <w:color w:val="000000"/>
          <w:sz w:val="20"/>
          <w:szCs w:val="20"/>
        </w:rPr>
        <w:t>19</w:t>
      </w:r>
      <w:r w:rsidR="000323E8" w:rsidRPr="005559DC">
        <w:rPr>
          <w:iCs/>
          <w:color w:val="000000"/>
          <w:sz w:val="20"/>
          <w:szCs w:val="20"/>
        </w:rPr>
        <w:t>»</w:t>
      </w:r>
      <w:r w:rsidR="004B1200" w:rsidRPr="005559DC">
        <w:rPr>
          <w:iCs/>
          <w:color w:val="000000"/>
          <w:sz w:val="20"/>
          <w:szCs w:val="20"/>
        </w:rPr>
        <w:t xml:space="preserve"> </w:t>
      </w:r>
      <w:r w:rsidR="004718D1">
        <w:rPr>
          <w:iCs/>
          <w:color w:val="000000"/>
          <w:sz w:val="20"/>
          <w:szCs w:val="20"/>
        </w:rPr>
        <w:t xml:space="preserve">ноября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8D32D7">
        <w:rPr>
          <w:iCs/>
          <w:color w:val="000000"/>
          <w:sz w:val="20"/>
          <w:szCs w:val="20"/>
        </w:rPr>
        <w:t>464</w:t>
      </w:r>
      <w:r w:rsidR="00B56716">
        <w:rPr>
          <w:iCs/>
          <w:color w:val="000000"/>
          <w:sz w:val="20"/>
          <w:szCs w:val="20"/>
        </w:rPr>
        <w:t xml:space="preserve"> </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EE173E">
        <w:rPr>
          <w:b/>
          <w:bCs/>
          <w:color w:val="000000"/>
          <w:sz w:val="20"/>
          <w:szCs w:val="20"/>
        </w:rPr>
        <w:t>2</w:t>
      </w:r>
      <w:r w:rsidR="007D23CD">
        <w:rPr>
          <w:b/>
          <w:bCs/>
          <w:color w:val="000000"/>
          <w:sz w:val="20"/>
          <w:szCs w:val="20"/>
        </w:rPr>
        <w:t>5</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 xml:space="preserve">выполнение </w:t>
      </w:r>
      <w:r w:rsidR="007D23CD">
        <w:rPr>
          <w:rFonts w:ascii="Times New Roman" w:hAnsi="Times New Roman"/>
          <w:sz w:val="20"/>
          <w:szCs w:val="20"/>
        </w:rPr>
        <w:t>работ по внедрению (модернизации) систем учета электроэнергии</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BD546B">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13E1" w:rsidRDefault="008313E1" w:rsidP="00BD546B">
      <w:pPr>
        <w:pStyle w:val="a3"/>
        <w:numPr>
          <w:ilvl w:val="2"/>
          <w:numId w:val="7"/>
        </w:numPr>
        <w:spacing w:before="0" w:beforeAutospacing="0" w:after="0" w:afterAutospacing="0"/>
        <w:ind w:left="0" w:firstLine="0"/>
        <w:jc w:val="both"/>
        <w:rPr>
          <w:color w:val="000000"/>
          <w:sz w:val="20"/>
          <w:szCs w:val="20"/>
        </w:rPr>
      </w:pPr>
      <w:r w:rsidRPr="008313E1">
        <w:rPr>
          <w:color w:val="000000"/>
          <w:sz w:val="20"/>
          <w:szCs w:val="20"/>
        </w:rPr>
        <w:t>Требования к оформлению иных документов, прилагаемых к заявке</w:t>
      </w:r>
      <w:r>
        <w:rPr>
          <w:color w:val="000000"/>
          <w:sz w:val="20"/>
          <w:szCs w:val="20"/>
        </w:rPr>
        <w:t>.</w:t>
      </w:r>
    </w:p>
    <w:p w:rsidR="008313E1" w:rsidRPr="005559DC" w:rsidRDefault="008313E1" w:rsidP="00BD546B">
      <w:pPr>
        <w:pStyle w:val="a3"/>
        <w:numPr>
          <w:ilvl w:val="2"/>
          <w:numId w:val="7"/>
        </w:numPr>
        <w:spacing w:before="0" w:beforeAutospacing="0" w:after="0" w:afterAutospacing="0"/>
        <w:ind w:left="0" w:firstLine="0"/>
        <w:jc w:val="both"/>
        <w:rPr>
          <w:color w:val="000000"/>
          <w:sz w:val="20"/>
          <w:szCs w:val="20"/>
        </w:rPr>
      </w:pPr>
      <w:r w:rsidRPr="008313E1">
        <w:rPr>
          <w:color w:val="000000"/>
          <w:sz w:val="20"/>
          <w:szCs w:val="20"/>
        </w:rPr>
        <w:t>Обеспечение заявки на участие закупке.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C21157" w:rsidRDefault="00C21157" w:rsidP="00C21157">
      <w:pPr>
        <w:pStyle w:val="a3"/>
        <w:spacing w:before="0" w:beforeAutospacing="0" w:after="0" w:afterAutospacing="0"/>
        <w:jc w:val="both"/>
        <w:rPr>
          <w:color w:val="000000"/>
          <w:sz w:val="20"/>
          <w:szCs w:val="20"/>
        </w:rPr>
      </w:pPr>
    </w:p>
    <w:p w:rsidR="000323E8"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05669" w:rsidRDefault="00073D52" w:rsidP="00BD546B">
      <w:pPr>
        <w:pStyle w:val="a3"/>
        <w:numPr>
          <w:ilvl w:val="1"/>
          <w:numId w:val="7"/>
        </w:numPr>
        <w:spacing w:before="0" w:beforeAutospacing="0" w:after="0" w:afterAutospacing="0"/>
        <w:ind w:left="0" w:firstLine="0"/>
        <w:jc w:val="both"/>
        <w:rPr>
          <w:color w:val="000000"/>
          <w:sz w:val="20"/>
          <w:szCs w:val="20"/>
        </w:rPr>
      </w:pPr>
      <w:r>
        <w:rPr>
          <w:color w:val="000000"/>
          <w:sz w:val="20"/>
          <w:szCs w:val="20"/>
        </w:rPr>
        <w:t>Техническое задание на внедрение (модернизацию) СУЭ</w:t>
      </w:r>
      <w:r w:rsidR="00E05669">
        <w:rPr>
          <w:color w:val="000000"/>
          <w:sz w:val="20"/>
          <w:szCs w:val="20"/>
        </w:rPr>
        <w:t xml:space="preserve"> (приложение №1 к проекту договора),</w:t>
      </w:r>
    </w:p>
    <w:p w:rsidR="00E65E81" w:rsidRDefault="00073D52" w:rsidP="00BD546B">
      <w:pPr>
        <w:pStyle w:val="a3"/>
        <w:numPr>
          <w:ilvl w:val="1"/>
          <w:numId w:val="7"/>
        </w:numPr>
        <w:spacing w:before="0" w:beforeAutospacing="0" w:after="0" w:afterAutospacing="0"/>
        <w:ind w:left="0" w:firstLine="0"/>
        <w:jc w:val="both"/>
        <w:rPr>
          <w:color w:val="000000"/>
          <w:sz w:val="20"/>
          <w:szCs w:val="20"/>
        </w:rPr>
      </w:pPr>
      <w:r>
        <w:rPr>
          <w:color w:val="000000"/>
          <w:sz w:val="20"/>
          <w:szCs w:val="20"/>
        </w:rPr>
        <w:t>Перечень объектов для выполнения работ по внедрению (модернизации) СУЭ</w:t>
      </w:r>
      <w:r w:rsidR="00E05669">
        <w:rPr>
          <w:color w:val="000000"/>
          <w:sz w:val="20"/>
          <w:szCs w:val="20"/>
        </w:rPr>
        <w:t xml:space="preserve"> (приложение №2 к проекту договора)</w:t>
      </w:r>
      <w:r w:rsidR="00B15F7F">
        <w:rPr>
          <w:color w:val="000000"/>
          <w:sz w:val="20"/>
          <w:szCs w:val="20"/>
        </w:rPr>
        <w:t>,</w:t>
      </w:r>
    </w:p>
    <w:p w:rsidR="00B15F7F" w:rsidRPr="00E05669" w:rsidRDefault="00B15F7F" w:rsidP="00BD546B">
      <w:pPr>
        <w:pStyle w:val="a3"/>
        <w:numPr>
          <w:ilvl w:val="1"/>
          <w:numId w:val="7"/>
        </w:numPr>
        <w:spacing w:before="0" w:beforeAutospacing="0" w:after="0" w:afterAutospacing="0"/>
        <w:ind w:left="0" w:firstLine="0"/>
        <w:jc w:val="both"/>
        <w:rPr>
          <w:color w:val="000000"/>
          <w:sz w:val="20"/>
          <w:szCs w:val="20"/>
        </w:rPr>
      </w:pPr>
      <w:r>
        <w:rPr>
          <w:color w:val="000000"/>
          <w:sz w:val="20"/>
          <w:szCs w:val="20"/>
        </w:rPr>
        <w:t>Перечень типовых работ, выполняемых по заявкам Заказчика.</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1780C" w:rsidRPr="00E05669" w:rsidRDefault="00E05669" w:rsidP="00BD546B">
      <w:pPr>
        <w:pStyle w:val="a3"/>
        <w:numPr>
          <w:ilvl w:val="1"/>
          <w:numId w:val="7"/>
        </w:numPr>
        <w:spacing w:before="0" w:beforeAutospacing="0" w:after="0" w:afterAutospacing="0"/>
        <w:ind w:left="0" w:firstLine="0"/>
        <w:jc w:val="both"/>
        <w:rPr>
          <w:color w:val="000000"/>
          <w:sz w:val="20"/>
          <w:szCs w:val="20"/>
        </w:rPr>
      </w:pPr>
      <w:r>
        <w:rPr>
          <w:color w:val="000000"/>
          <w:sz w:val="20"/>
          <w:szCs w:val="20"/>
        </w:rPr>
        <w:t>Проект договора</w:t>
      </w:r>
    </w:p>
    <w:p w:rsidR="000323E8" w:rsidRPr="005559DC" w:rsidRDefault="000323E8" w:rsidP="00BD546B">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BD546B">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BD546B">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BD546B">
      <w:pPr>
        <w:pStyle w:val="a3"/>
        <w:numPr>
          <w:ilvl w:val="0"/>
          <w:numId w:val="17"/>
        </w:numPr>
        <w:spacing w:before="0" w:beforeAutospacing="0" w:after="0" w:afterAutospacing="0"/>
        <w:ind w:left="0" w:firstLine="0"/>
        <w:jc w:val="both"/>
        <w:rPr>
          <w:color w:val="000000"/>
          <w:sz w:val="20"/>
          <w:szCs w:val="20"/>
        </w:rPr>
      </w:pPr>
      <w:r w:rsidRPr="005559DC">
        <w:rPr>
          <w:sz w:val="20"/>
          <w:szCs w:val="20"/>
        </w:rPr>
        <w:t>не</w:t>
      </w:r>
      <w:r w:rsidR="00820FBC" w:rsidRPr="005559DC">
        <w:rPr>
          <w:sz w:val="20"/>
          <w:szCs w:val="20"/>
        </w:rPr>
        <w:t>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BD546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неприостановление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DB5550">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A60874">
        <w:rPr>
          <w:rFonts w:ascii="Times New Roman" w:hAnsi="Times New Roman"/>
          <w:color w:val="000000"/>
          <w:sz w:val="20"/>
          <w:szCs w:val="20"/>
        </w:rPr>
        <w:t>1</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5174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BD546B">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BD546B">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88707C" w:rsidP="0005161E">
      <w:pPr>
        <w:pStyle w:val="5ABCD"/>
        <w:numPr>
          <w:ilvl w:val="0"/>
          <w:numId w:val="5"/>
        </w:numPr>
        <w:spacing w:line="240" w:lineRule="auto"/>
        <w:ind w:left="0" w:firstLine="0"/>
        <w:rPr>
          <w:sz w:val="20"/>
        </w:rPr>
      </w:pPr>
      <w:r>
        <w:rPr>
          <w:sz w:val="20"/>
        </w:rPr>
        <w:t>Копия с</w:t>
      </w:r>
      <w:r w:rsidRPr="0088707C">
        <w:rPr>
          <w:sz w:val="20"/>
        </w:rPr>
        <w:t>видетельств</w:t>
      </w:r>
      <w:r>
        <w:rPr>
          <w:sz w:val="20"/>
        </w:rPr>
        <w:t>а</w:t>
      </w:r>
      <w:r w:rsidRPr="0088707C">
        <w:rPr>
          <w:sz w:val="20"/>
        </w:rPr>
        <w:t xml:space="preserve">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Pr>
          <w:sz w:val="20"/>
        </w:rPr>
        <w:t>:</w:t>
      </w:r>
      <w:r w:rsidRPr="0088707C">
        <w:rPr>
          <w:sz w:val="20"/>
        </w:rPr>
        <w:t xml:space="preserve"> </w:t>
      </w:r>
      <w:r w:rsidR="00BB0F83" w:rsidRPr="00BB0F83">
        <w:rPr>
          <w:sz w:val="20"/>
        </w:rPr>
        <w:t>на выполнение строительно-монтажных, пуско-наладочных работ</w:t>
      </w:r>
      <w:r w:rsidRPr="0088707C">
        <w:rPr>
          <w:sz w:val="20"/>
        </w:rPr>
        <w:t>)</w:t>
      </w:r>
      <w:r w:rsidR="000323E8" w:rsidRPr="005559DC">
        <w:rPr>
          <w:sz w:val="20"/>
        </w:rPr>
        <w:t>;</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302A50">
        <w:rPr>
          <w:rFonts w:ascii="Times New Roman" w:hAnsi="Times New Roman"/>
          <w:sz w:val="20"/>
          <w:szCs w:val="20"/>
        </w:rPr>
        <w:t>е</w:t>
      </w:r>
      <w:r w:rsidRPr="005559DC">
        <w:rPr>
          <w:rFonts w:ascii="Times New Roman" w:hAnsi="Times New Roman"/>
          <w:sz w:val="20"/>
          <w:szCs w:val="20"/>
        </w:rPr>
        <w:t xml:space="preserve"> расчет</w:t>
      </w:r>
      <w:r w:rsidR="00302A50">
        <w:rPr>
          <w:rFonts w:ascii="Times New Roman" w:hAnsi="Times New Roman"/>
          <w:sz w:val="20"/>
          <w:szCs w:val="20"/>
        </w:rPr>
        <w:t>ы</w:t>
      </w:r>
      <w:r w:rsidR="00DB5550">
        <w:rPr>
          <w:rFonts w:ascii="Times New Roman" w:hAnsi="Times New Roman"/>
          <w:sz w:val="20"/>
          <w:szCs w:val="20"/>
        </w:rPr>
        <w:t>, составленные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r w:rsidR="00DB5550">
        <w:rPr>
          <w:rFonts w:ascii="Times New Roman" w:hAnsi="Times New Roman"/>
          <w:sz w:val="20"/>
          <w:szCs w:val="20"/>
          <w:u w:val="single"/>
        </w:rPr>
        <w:t xml:space="preserve"> и в формате «</w:t>
      </w:r>
      <w:proofErr w:type="spellStart"/>
      <w:r w:rsidR="00DB5550">
        <w:rPr>
          <w:rFonts w:ascii="Times New Roman" w:hAnsi="Times New Roman"/>
          <w:sz w:val="20"/>
          <w:szCs w:val="20"/>
          <w:u w:val="single"/>
          <w:lang w:val="en-US"/>
        </w:rPr>
        <w:t>exel</w:t>
      </w:r>
      <w:proofErr w:type="spellEnd"/>
      <w:r w:rsidR="00DB5550">
        <w:rPr>
          <w:rFonts w:ascii="Times New Roman" w:hAnsi="Times New Roman"/>
          <w:sz w:val="20"/>
          <w:szCs w:val="20"/>
          <w:u w:val="single"/>
        </w:rPr>
        <w:t>»</w:t>
      </w:r>
      <w:r w:rsidRPr="005559DC">
        <w:rPr>
          <w:rFonts w:ascii="Times New Roman" w:hAnsi="Times New Roman"/>
          <w:sz w:val="20"/>
          <w:szCs w:val="20"/>
          <w:u w:val="single"/>
        </w:rPr>
        <w:t>);</w:t>
      </w:r>
    </w:p>
    <w:p w:rsidR="0005161E" w:rsidRPr="00C942AF"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C942AF" w:rsidRPr="00C942AF" w:rsidRDefault="00C942AF" w:rsidP="0005161E">
      <w:pPr>
        <w:pStyle w:val="a9"/>
        <w:numPr>
          <w:ilvl w:val="0"/>
          <w:numId w:val="5"/>
        </w:numPr>
        <w:autoSpaceDE w:val="0"/>
        <w:autoSpaceDN w:val="0"/>
        <w:adjustRightInd w:val="0"/>
        <w:ind w:left="0" w:firstLine="0"/>
        <w:jc w:val="both"/>
        <w:rPr>
          <w:rFonts w:ascii="Times New Roman" w:hAnsi="Times New Roman"/>
          <w:sz w:val="20"/>
          <w:szCs w:val="20"/>
        </w:rPr>
      </w:pPr>
      <w:r w:rsidRPr="00C942AF">
        <w:rPr>
          <w:rFonts w:ascii="Times New Roman" w:hAnsi="Times New Roman"/>
          <w:sz w:val="20"/>
          <w:szCs w:val="20"/>
        </w:rPr>
        <w:t>Оригинал платежного поручения на перечисление обеспечения заявки на участие в закупке (в размере, указанном в настоящей документации) с отметкой банка плательщика о приеме документа к исполнению</w:t>
      </w:r>
      <w:r>
        <w:rPr>
          <w:rFonts w:ascii="Times New Roman" w:hAnsi="Times New Roman"/>
          <w:sz w:val="20"/>
          <w:szCs w:val="20"/>
        </w:rPr>
        <w:t>;</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D546B">
      <w:pPr>
        <w:pStyle w:val="5ABCD"/>
        <w:numPr>
          <w:ilvl w:val="0"/>
          <w:numId w:val="28"/>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D546B">
      <w:pPr>
        <w:pStyle w:val="5ABCD"/>
        <w:numPr>
          <w:ilvl w:val="0"/>
          <w:numId w:val="28"/>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D546B">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B56716" w:rsidRDefault="00B56716" w:rsidP="00BD546B">
      <w:pPr>
        <w:pStyle w:val="5ABCD"/>
        <w:numPr>
          <w:ilvl w:val="0"/>
          <w:numId w:val="29"/>
        </w:numPr>
        <w:spacing w:line="240" w:lineRule="auto"/>
        <w:ind w:left="0" w:firstLine="0"/>
        <w:rPr>
          <w:sz w:val="20"/>
        </w:rPr>
      </w:pPr>
      <w:r>
        <w:rPr>
          <w:sz w:val="20"/>
          <w:lang w:eastAsia="en-US"/>
        </w:rPr>
        <w:t>Отчет об изменениях капитала;</w:t>
      </w:r>
    </w:p>
    <w:p w:rsidR="00B56716" w:rsidRDefault="00B56716" w:rsidP="00BD546B">
      <w:pPr>
        <w:pStyle w:val="5ABCD"/>
        <w:numPr>
          <w:ilvl w:val="0"/>
          <w:numId w:val="29"/>
        </w:numPr>
        <w:spacing w:line="240" w:lineRule="auto"/>
        <w:ind w:left="0" w:firstLine="0"/>
        <w:rPr>
          <w:sz w:val="20"/>
        </w:rPr>
      </w:pPr>
      <w:r>
        <w:rPr>
          <w:sz w:val="20"/>
          <w:lang w:eastAsia="en-US"/>
        </w:rPr>
        <w:t>Отчет о движении денежных средств;</w:t>
      </w:r>
    </w:p>
    <w:p w:rsidR="00B56716" w:rsidRDefault="00B56716" w:rsidP="00BD546B">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43097C"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43097C" w:rsidRPr="005559DC" w:rsidRDefault="0043097C" w:rsidP="0043097C">
      <w:pPr>
        <w:pStyle w:val="5ABCD"/>
        <w:numPr>
          <w:ilvl w:val="0"/>
          <w:numId w:val="5"/>
        </w:numPr>
        <w:spacing w:line="240" w:lineRule="auto"/>
        <w:rPr>
          <w:sz w:val="20"/>
        </w:rPr>
      </w:pPr>
      <w:r w:rsidRPr="005559DC">
        <w:rPr>
          <w:sz w:val="20"/>
        </w:rPr>
        <w:t>Документы, подтверждающие квалификацию участника размещения заказа:</w:t>
      </w:r>
    </w:p>
    <w:p w:rsidR="0043097C" w:rsidRPr="005559DC" w:rsidRDefault="0043097C" w:rsidP="0043097C">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w:t>
      </w:r>
      <w:r w:rsidR="00A861A8">
        <w:rPr>
          <w:rFonts w:ascii="Times New Roman" w:hAnsi="Times New Roman"/>
          <w:sz w:val="20"/>
          <w:szCs w:val="20"/>
        </w:rPr>
        <w:t>5</w:t>
      </w:r>
      <w:r w:rsidRPr="005559DC">
        <w:rPr>
          <w:rFonts w:ascii="Times New Roman" w:hAnsi="Times New Roman"/>
          <w:sz w:val="20"/>
          <w:szCs w:val="20"/>
        </w:rPr>
        <w:t>. к настоящей Документации о закупке);</w:t>
      </w:r>
    </w:p>
    <w:p w:rsidR="0043097C" w:rsidRPr="005559DC" w:rsidRDefault="0043097C" w:rsidP="0043097C">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w:t>
      </w:r>
      <w:r w:rsidR="00A861A8">
        <w:rPr>
          <w:rFonts w:ascii="Times New Roman" w:hAnsi="Times New Roman"/>
          <w:sz w:val="20"/>
          <w:szCs w:val="20"/>
        </w:rPr>
        <w:t>6</w:t>
      </w:r>
      <w:r w:rsidRPr="005559DC">
        <w:rPr>
          <w:rFonts w:ascii="Times New Roman" w:hAnsi="Times New Roman"/>
          <w:sz w:val="20"/>
          <w:szCs w:val="20"/>
        </w:rPr>
        <w:t>. к настоящей Документации о закупке), а также штатное замещение;</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w:t>
      </w:r>
      <w:r w:rsidRPr="005559DC">
        <w:rPr>
          <w:color w:val="000000"/>
          <w:sz w:val="20"/>
          <w:szCs w:val="20"/>
        </w:rPr>
        <w:lastRenderedPageBreak/>
        <w:t>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BD546B">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904D9D"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904D9D" w:rsidRPr="00904D9D" w:rsidRDefault="00904D9D" w:rsidP="00904D9D">
      <w:pPr>
        <w:pStyle w:val="a9"/>
        <w:ind w:left="0"/>
        <w:jc w:val="both"/>
        <w:rPr>
          <w:rFonts w:ascii="Times New Roman" w:hAnsi="Times New Roman"/>
          <w:sz w:val="20"/>
          <w:szCs w:val="20"/>
        </w:rPr>
      </w:pPr>
    </w:p>
    <w:p w:rsidR="00904D9D" w:rsidRDefault="00904D9D" w:rsidP="00BD546B">
      <w:pPr>
        <w:pStyle w:val="a9"/>
        <w:numPr>
          <w:ilvl w:val="2"/>
          <w:numId w:val="12"/>
        </w:numPr>
        <w:ind w:left="0" w:firstLine="0"/>
        <w:jc w:val="both"/>
        <w:rPr>
          <w:rFonts w:ascii="Times New Roman" w:hAnsi="Times New Roman"/>
          <w:sz w:val="20"/>
          <w:szCs w:val="20"/>
        </w:rPr>
      </w:pPr>
      <w:r w:rsidRPr="00904D9D">
        <w:rPr>
          <w:rFonts w:ascii="Times New Roman" w:hAnsi="Times New Roman"/>
          <w:b/>
          <w:bCs/>
          <w:sz w:val="20"/>
          <w:szCs w:val="20"/>
        </w:rPr>
        <w:t>Обеспечение заявки на участие закупке.</w:t>
      </w:r>
    </w:p>
    <w:p w:rsid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Участники размещения заказа вносят обеспечение заявки путем перечисления денежных средств на указанный Заказчиком счет в размере 1 % начальной (максимальной) цены договора и составляет</w:t>
      </w:r>
      <w:r w:rsidR="0056105E">
        <w:rPr>
          <w:rFonts w:ascii="Times New Roman" w:hAnsi="Times New Roman"/>
          <w:sz w:val="20"/>
          <w:szCs w:val="20"/>
        </w:rPr>
        <w:t xml:space="preserve"> –</w:t>
      </w:r>
      <w:r w:rsidRPr="00904D9D">
        <w:rPr>
          <w:rFonts w:ascii="Times New Roman" w:hAnsi="Times New Roman"/>
          <w:sz w:val="20"/>
          <w:szCs w:val="20"/>
        </w:rPr>
        <w:t xml:space="preserve"> </w:t>
      </w:r>
      <w:r w:rsidR="0056105E" w:rsidRPr="0056105E">
        <w:rPr>
          <w:rFonts w:ascii="Times New Roman" w:hAnsi="Times New Roman"/>
          <w:sz w:val="20"/>
          <w:szCs w:val="20"/>
        </w:rPr>
        <w:t>733 050,85 (семьсот тридцать три тысячи пятьдесят) рублей 85 копеек</w:t>
      </w:r>
      <w:r w:rsidRPr="00904D9D">
        <w:rPr>
          <w:rFonts w:ascii="Times New Roman" w:hAnsi="Times New Roman"/>
          <w:sz w:val="20"/>
          <w:szCs w:val="20"/>
        </w:rPr>
        <w:t>.</w:t>
      </w:r>
    </w:p>
    <w:p w:rsid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 xml:space="preserve">Внесение обеспечения заявки третьими лицами за участника размещения заказа не допускается. </w:t>
      </w:r>
    </w:p>
    <w:p w:rsid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 xml:space="preserve">В подтверждение внесения обеспечения заявки участник размещения заказа представляет в составе заявки платежное поручение с отметкой банка плательщика о приеме документа к исполнению. </w:t>
      </w:r>
    </w:p>
    <w:p w:rsidR="00904D9D" w:rsidRP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 xml:space="preserve">Денежные средства в счет обеспечения заявки подлежат перечислению по следующим банковским реквизитам: </w:t>
      </w:r>
    </w:p>
    <w:p w:rsidR="00904D9D" w:rsidRPr="00080FB9" w:rsidRDefault="00904D9D" w:rsidP="00080FB9">
      <w:pPr>
        <w:jc w:val="both"/>
        <w:rPr>
          <w:sz w:val="20"/>
          <w:szCs w:val="20"/>
        </w:rPr>
      </w:pPr>
      <w:r w:rsidRPr="00080FB9">
        <w:rPr>
          <w:sz w:val="20"/>
          <w:szCs w:val="20"/>
        </w:rPr>
        <w:t>Образец заполнения платежного поручения:</w:t>
      </w:r>
      <w:r w:rsidRPr="00080FB9">
        <w:rPr>
          <w:sz w:val="20"/>
          <w:szCs w:val="20"/>
        </w:rPr>
        <w:tab/>
      </w:r>
      <w:r w:rsidRPr="00080FB9">
        <w:rPr>
          <w:sz w:val="20"/>
          <w:szCs w:val="20"/>
        </w:rPr>
        <w:tab/>
      </w:r>
      <w:r w:rsidRPr="00080FB9">
        <w:rPr>
          <w:sz w:val="20"/>
          <w:szCs w:val="20"/>
        </w:rPr>
        <w:tab/>
      </w:r>
      <w:r w:rsidRPr="00080FB9">
        <w:rPr>
          <w:sz w:val="20"/>
          <w:szCs w:val="20"/>
        </w:rPr>
        <w:tab/>
      </w:r>
      <w:r w:rsidRPr="00080FB9">
        <w:rPr>
          <w:sz w:val="20"/>
          <w:szCs w:val="20"/>
        </w:rPr>
        <w:tab/>
      </w:r>
      <w:r w:rsidRPr="00080FB9">
        <w:rPr>
          <w:sz w:val="20"/>
          <w:szCs w:val="20"/>
        </w:rPr>
        <w:tab/>
      </w:r>
    </w:p>
    <w:p w:rsidR="00080FB9" w:rsidRDefault="00080FB9" w:rsidP="00080FB9">
      <w:pPr>
        <w:jc w:val="both"/>
        <w:rPr>
          <w:sz w:val="20"/>
          <w:szCs w:val="20"/>
        </w:rPr>
      </w:pPr>
      <w:r>
        <w:rPr>
          <w:sz w:val="20"/>
          <w:szCs w:val="20"/>
        </w:rPr>
        <w:t>Получатель</w:t>
      </w:r>
    </w:p>
    <w:p w:rsidR="00904D9D" w:rsidRPr="00080FB9" w:rsidRDefault="00904D9D" w:rsidP="00080FB9">
      <w:pPr>
        <w:jc w:val="both"/>
        <w:rPr>
          <w:sz w:val="20"/>
          <w:szCs w:val="20"/>
        </w:rPr>
      </w:pPr>
      <w:r w:rsidRPr="00080FB9">
        <w:rPr>
          <w:sz w:val="20"/>
          <w:szCs w:val="20"/>
        </w:rPr>
        <w:t>ПАО «СУЭНКО»</w:t>
      </w:r>
      <w:r w:rsidRPr="00080FB9">
        <w:rPr>
          <w:sz w:val="20"/>
          <w:szCs w:val="20"/>
        </w:rPr>
        <w:tab/>
      </w:r>
    </w:p>
    <w:p w:rsidR="00904D9D" w:rsidRPr="00080FB9" w:rsidRDefault="00904D9D" w:rsidP="00080FB9">
      <w:pPr>
        <w:jc w:val="both"/>
        <w:rPr>
          <w:sz w:val="20"/>
          <w:szCs w:val="20"/>
        </w:rPr>
      </w:pPr>
      <w:r w:rsidRPr="00080FB9">
        <w:rPr>
          <w:sz w:val="20"/>
          <w:szCs w:val="20"/>
        </w:rPr>
        <w:t>ИНН 7205011944, КПП 720350001</w:t>
      </w:r>
    </w:p>
    <w:p w:rsidR="00904D9D" w:rsidRPr="00080FB9" w:rsidRDefault="00904D9D" w:rsidP="00080FB9">
      <w:pPr>
        <w:jc w:val="both"/>
        <w:rPr>
          <w:sz w:val="20"/>
          <w:szCs w:val="20"/>
        </w:rPr>
      </w:pPr>
      <w:r w:rsidRPr="00080FB9">
        <w:rPr>
          <w:sz w:val="20"/>
          <w:szCs w:val="20"/>
        </w:rPr>
        <w:t xml:space="preserve">р/с 40702810000020000106 в Тюменском филиале </w:t>
      </w:r>
      <w:r w:rsidR="00183158" w:rsidRPr="00183158">
        <w:rPr>
          <w:sz w:val="20"/>
          <w:szCs w:val="20"/>
        </w:rPr>
        <w:t>АО КБ «АГРОПРОМКРЕДИТ»</w:t>
      </w:r>
      <w:r w:rsidRPr="00080FB9">
        <w:rPr>
          <w:sz w:val="20"/>
          <w:szCs w:val="20"/>
        </w:rPr>
        <w:t>, г. Тюмень,</w:t>
      </w:r>
    </w:p>
    <w:p w:rsidR="00904D9D" w:rsidRPr="00080FB9" w:rsidRDefault="00904D9D" w:rsidP="00080FB9">
      <w:pPr>
        <w:jc w:val="both"/>
        <w:rPr>
          <w:sz w:val="20"/>
          <w:szCs w:val="20"/>
        </w:rPr>
      </w:pPr>
      <w:r w:rsidRPr="00080FB9">
        <w:rPr>
          <w:sz w:val="20"/>
          <w:szCs w:val="20"/>
        </w:rPr>
        <w:t xml:space="preserve">к/с 30101810500000000962, </w:t>
      </w:r>
    </w:p>
    <w:p w:rsidR="00904D9D" w:rsidRPr="00080FB9" w:rsidRDefault="00904D9D" w:rsidP="00080FB9">
      <w:pPr>
        <w:jc w:val="both"/>
        <w:rPr>
          <w:sz w:val="20"/>
          <w:szCs w:val="20"/>
        </w:rPr>
      </w:pPr>
      <w:r w:rsidRPr="00080FB9">
        <w:rPr>
          <w:sz w:val="20"/>
          <w:szCs w:val="20"/>
        </w:rPr>
        <w:t>БИК 047106962</w:t>
      </w:r>
    </w:p>
    <w:p w:rsidR="00904D9D" w:rsidRPr="00080FB9" w:rsidRDefault="00904D9D" w:rsidP="00080FB9">
      <w:pPr>
        <w:jc w:val="both"/>
        <w:rPr>
          <w:sz w:val="20"/>
          <w:szCs w:val="20"/>
        </w:rPr>
      </w:pPr>
      <w:r w:rsidRPr="00080FB9">
        <w:rPr>
          <w:sz w:val="20"/>
          <w:szCs w:val="20"/>
        </w:rPr>
        <w:t>Назначение платежа: обеспечение заявки на участие в закупке №</w:t>
      </w:r>
      <w:r w:rsidR="00080FB9">
        <w:rPr>
          <w:sz w:val="20"/>
          <w:szCs w:val="20"/>
        </w:rPr>
        <w:t>225</w:t>
      </w:r>
      <w:r w:rsidRPr="00080FB9">
        <w:rPr>
          <w:sz w:val="20"/>
          <w:szCs w:val="20"/>
        </w:rPr>
        <w:t>/2015</w:t>
      </w:r>
    </w:p>
    <w:p w:rsidR="00004B68" w:rsidRDefault="00904D9D" w:rsidP="00BD546B">
      <w:pPr>
        <w:pStyle w:val="a9"/>
        <w:numPr>
          <w:ilvl w:val="1"/>
          <w:numId w:val="28"/>
        </w:numPr>
        <w:ind w:left="0" w:firstLine="0"/>
        <w:jc w:val="both"/>
        <w:rPr>
          <w:rFonts w:ascii="Times New Roman" w:hAnsi="Times New Roman"/>
          <w:sz w:val="20"/>
          <w:szCs w:val="20"/>
        </w:rPr>
      </w:pPr>
      <w:r w:rsidRPr="00080FB9">
        <w:rPr>
          <w:rFonts w:ascii="Times New Roman" w:hAnsi="Times New Roman"/>
          <w:sz w:val="20"/>
          <w:szCs w:val="20"/>
        </w:rPr>
        <w:t>Риск несвоевременного поступления к Заказчику денежных средств в счет обеспечения заявки несет участник размещения заказа.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904D9D" w:rsidRPr="00004B68" w:rsidRDefault="00904D9D" w:rsidP="00BD546B">
      <w:pPr>
        <w:pStyle w:val="a9"/>
        <w:numPr>
          <w:ilvl w:val="1"/>
          <w:numId w:val="28"/>
        </w:numPr>
        <w:ind w:left="0" w:firstLine="0"/>
        <w:jc w:val="both"/>
        <w:rPr>
          <w:rFonts w:ascii="Times New Roman" w:hAnsi="Times New Roman"/>
          <w:sz w:val="20"/>
          <w:szCs w:val="20"/>
        </w:rPr>
      </w:pPr>
      <w:r w:rsidRPr="00004B68">
        <w:rPr>
          <w:rFonts w:ascii="Times New Roman" w:hAnsi="Times New Roman"/>
          <w:sz w:val="20"/>
          <w:szCs w:val="20"/>
        </w:rPr>
        <w:t>Обеспечение заявки возвращается:</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принятия Заказчиком решения об отказе от проведения закупки;</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поступления к Заказчику уведомления об отзыве участником своей заявки до окончания срока подачи заявок;</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подписания протокола рассмотрения заявок, участникам размещения заказа, заявки которых были получены после окончания приема конвертов с заявками, а также участникам, не допущенным к участию в закупке;</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lastRenderedPageBreak/>
        <w:t>в течение пяти рабочих дней со дня подписания протокола оценки и сопоставления заявок, участникам закупки, не допущенным к участию в переторжке;</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подписания протокола, в соответствии с которым определен победитель закупки, участникам, которые участвовали в закупке, но не стали его победителями</w:t>
      </w:r>
      <w:r w:rsidR="00004B68">
        <w:rPr>
          <w:rFonts w:ascii="Times New Roman" w:hAnsi="Times New Roman"/>
          <w:sz w:val="20"/>
          <w:szCs w:val="20"/>
        </w:rPr>
        <w:t>;</w:t>
      </w:r>
      <w:r w:rsidRPr="00004B68">
        <w:rPr>
          <w:rFonts w:ascii="Times New Roman" w:hAnsi="Times New Roman"/>
          <w:sz w:val="20"/>
          <w:szCs w:val="20"/>
        </w:rPr>
        <w:t xml:space="preserve"> </w:t>
      </w:r>
    </w:p>
    <w:p w:rsidR="00904D9D" w:rsidRP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победителю закупки в течение пяти рабочих дней со дня заключения с ним договора по результатам закупки.</w:t>
      </w:r>
    </w:p>
    <w:p w:rsidR="00904D9D" w:rsidRPr="00004B68" w:rsidRDefault="00904D9D" w:rsidP="00004B68">
      <w:pPr>
        <w:jc w:val="both"/>
        <w:rPr>
          <w:sz w:val="20"/>
          <w:szCs w:val="20"/>
        </w:rPr>
      </w:pPr>
      <w:r w:rsidRPr="00004B68">
        <w:rPr>
          <w:sz w:val="20"/>
          <w:szCs w:val="20"/>
        </w:rPr>
        <w:t>Обеспечение заявки возвращается на расчетный счет, указанный в анкете участника.</w:t>
      </w:r>
    </w:p>
    <w:p w:rsidR="00904D9D" w:rsidRPr="00004B68" w:rsidRDefault="00904D9D" w:rsidP="00BD546B">
      <w:pPr>
        <w:pStyle w:val="a9"/>
        <w:numPr>
          <w:ilvl w:val="1"/>
          <w:numId w:val="28"/>
        </w:numPr>
        <w:ind w:left="0" w:firstLine="0"/>
        <w:jc w:val="both"/>
        <w:rPr>
          <w:rFonts w:ascii="Times New Roman" w:hAnsi="Times New Roman"/>
          <w:sz w:val="20"/>
          <w:szCs w:val="20"/>
        </w:rPr>
      </w:pPr>
      <w:r w:rsidRPr="00004B68">
        <w:rPr>
          <w:rFonts w:ascii="Times New Roman" w:hAnsi="Times New Roman"/>
          <w:sz w:val="20"/>
          <w:szCs w:val="20"/>
        </w:rPr>
        <w:t>Обеспечение заявки не возвращается в случае уклонения победителя закупки от заключения договора по результатам закупки.</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BD546B">
      <w:pPr>
        <w:pStyle w:val="a3"/>
        <w:numPr>
          <w:ilvl w:val="1"/>
          <w:numId w:val="14"/>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BD546B">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BD546B">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BD546B">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BD546B">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BD546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BD546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BD546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BD546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BD546B">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BD546B">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BD546B">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w:t>
      </w:r>
      <w:r w:rsidRPr="005559DC">
        <w:rPr>
          <w:rFonts w:eastAsia="Calibri"/>
          <w:color w:val="000000"/>
          <w:sz w:val="20"/>
          <w:szCs w:val="20"/>
        </w:rPr>
        <w:lastRenderedPageBreak/>
        <w:t>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BD546B">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BD546B">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rsidR="002A20F4" w:rsidRPr="005559DC" w:rsidRDefault="000323E8" w:rsidP="00BD546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BD546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BD546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BD546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BD546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BD546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lastRenderedPageBreak/>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BD546B">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lastRenderedPageBreak/>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BD546B">
      <w:pPr>
        <w:pStyle w:val="a9"/>
        <w:numPr>
          <w:ilvl w:val="3"/>
          <w:numId w:val="25"/>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BD546B">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BD546B">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0323E8" w:rsidRPr="005559DC" w:rsidRDefault="00BB453C" w:rsidP="00BD546B">
      <w:pPr>
        <w:pStyle w:val="a9"/>
        <w:numPr>
          <w:ilvl w:val="0"/>
          <w:numId w:val="10"/>
        </w:numPr>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BD546B">
            <w:pPr>
              <w:pStyle w:val="a9"/>
              <w:numPr>
                <w:ilvl w:val="4"/>
                <w:numId w:val="25"/>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BD546B">
            <w:pPr>
              <w:pStyle w:val="a9"/>
              <w:numPr>
                <w:ilvl w:val="4"/>
                <w:numId w:val="25"/>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D55AA1" w:rsidRPr="00D55AA1" w:rsidRDefault="00B81B79" w:rsidP="00092AA6">
            <w:pPr>
              <w:rPr>
                <w:sz w:val="20"/>
                <w:szCs w:val="20"/>
              </w:rPr>
            </w:pPr>
            <w:r>
              <w:rPr>
                <w:sz w:val="20"/>
                <w:szCs w:val="20"/>
              </w:rPr>
              <w:t>В</w:t>
            </w:r>
            <w:r w:rsidRPr="00B81B79">
              <w:rPr>
                <w:sz w:val="20"/>
                <w:szCs w:val="20"/>
              </w:rPr>
              <w:t>ыполнение работ по внедрению</w:t>
            </w:r>
            <w:r>
              <w:rPr>
                <w:sz w:val="20"/>
                <w:szCs w:val="20"/>
              </w:rPr>
              <w:t xml:space="preserve"> (модернизации) </w:t>
            </w:r>
            <w:r w:rsidRPr="00B81B79">
              <w:rPr>
                <w:sz w:val="20"/>
                <w:szCs w:val="20"/>
              </w:rPr>
              <w:t>систем</w:t>
            </w:r>
            <w:r>
              <w:rPr>
                <w:sz w:val="20"/>
                <w:szCs w:val="20"/>
              </w:rPr>
              <w:t>ы</w:t>
            </w:r>
            <w:r w:rsidRPr="00B81B79">
              <w:rPr>
                <w:sz w:val="20"/>
                <w:szCs w:val="20"/>
              </w:rPr>
              <w:t xml:space="preserve"> учета электроэнергии </w:t>
            </w:r>
            <w:r>
              <w:rPr>
                <w:sz w:val="20"/>
                <w:szCs w:val="20"/>
              </w:rPr>
              <w:t xml:space="preserve">(далее – СУЭ) </w:t>
            </w:r>
            <w:r w:rsidRPr="00B81B79">
              <w:rPr>
                <w:sz w:val="20"/>
                <w:szCs w:val="20"/>
              </w:rPr>
              <w:t>по точкам отпуска из сети/приема в сети Заказчика на территории г.</w:t>
            </w:r>
            <w:r>
              <w:rPr>
                <w:sz w:val="20"/>
                <w:szCs w:val="20"/>
              </w:rPr>
              <w:t xml:space="preserve"> </w:t>
            </w:r>
            <w:r w:rsidRPr="00B81B79">
              <w:rPr>
                <w:sz w:val="20"/>
                <w:szCs w:val="20"/>
              </w:rPr>
              <w:t>Тюмени, Тюменского района, г.</w:t>
            </w:r>
            <w:r>
              <w:rPr>
                <w:sz w:val="20"/>
                <w:szCs w:val="20"/>
              </w:rPr>
              <w:t xml:space="preserve"> </w:t>
            </w:r>
            <w:r w:rsidRPr="00B81B79">
              <w:rPr>
                <w:sz w:val="20"/>
                <w:szCs w:val="20"/>
              </w:rPr>
              <w:t>Тобольска, Тобольского района, Уватского района, Вагайского района, г.</w:t>
            </w:r>
            <w:r>
              <w:rPr>
                <w:sz w:val="20"/>
                <w:szCs w:val="20"/>
              </w:rPr>
              <w:t xml:space="preserve"> </w:t>
            </w:r>
            <w:r w:rsidRPr="00B81B79">
              <w:rPr>
                <w:sz w:val="20"/>
                <w:szCs w:val="20"/>
              </w:rPr>
              <w:lastRenderedPageBreak/>
              <w:t>Ялуторовска, Ялуторовского района, Заводоуковского городского округа, г.</w:t>
            </w:r>
            <w:r>
              <w:rPr>
                <w:sz w:val="20"/>
                <w:szCs w:val="20"/>
              </w:rPr>
              <w:t xml:space="preserve"> </w:t>
            </w:r>
            <w:r w:rsidRPr="00B81B79">
              <w:rPr>
                <w:sz w:val="20"/>
                <w:szCs w:val="20"/>
              </w:rPr>
              <w:t>Ишима, Ишимского района Тюменской области</w:t>
            </w:r>
            <w:r w:rsidR="00AB552A" w:rsidRPr="00AB552A">
              <w:rPr>
                <w:sz w:val="20"/>
                <w:szCs w:val="20"/>
              </w:rPr>
              <w:t xml:space="preserve"> согласно</w:t>
            </w:r>
            <w:r>
              <w:rPr>
                <w:sz w:val="20"/>
                <w:szCs w:val="20"/>
              </w:rPr>
              <w:t xml:space="preserve"> </w:t>
            </w:r>
            <w:r w:rsidR="00092AA6">
              <w:rPr>
                <w:sz w:val="20"/>
                <w:szCs w:val="20"/>
              </w:rPr>
              <w:t>проекту договора,</w:t>
            </w:r>
            <w:r>
              <w:rPr>
                <w:sz w:val="20"/>
                <w:szCs w:val="20"/>
              </w:rPr>
              <w:t xml:space="preserve"> </w:t>
            </w:r>
            <w:r w:rsidR="00092AA6">
              <w:rPr>
                <w:sz w:val="20"/>
                <w:szCs w:val="20"/>
              </w:rPr>
              <w:t>с приложениями 1, 2, 3</w:t>
            </w:r>
          </w:p>
        </w:tc>
      </w:tr>
      <w:tr w:rsidR="00693780" w:rsidRPr="005559DC" w:rsidTr="00FD2510">
        <w:tc>
          <w:tcPr>
            <w:tcW w:w="562" w:type="dxa"/>
          </w:tcPr>
          <w:p w:rsidR="00693780" w:rsidRPr="005559DC" w:rsidRDefault="00693780" w:rsidP="00BD546B">
            <w:pPr>
              <w:pStyle w:val="a9"/>
              <w:numPr>
                <w:ilvl w:val="4"/>
                <w:numId w:val="25"/>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797FE2" w:rsidRPr="00797FE2" w:rsidRDefault="00797FE2" w:rsidP="00797FE2">
            <w:pPr>
              <w:pStyle w:val="a9"/>
              <w:ind w:left="0"/>
              <w:rPr>
                <w:rFonts w:ascii="Times New Roman" w:hAnsi="Times New Roman"/>
                <w:sz w:val="20"/>
                <w:szCs w:val="20"/>
              </w:rPr>
            </w:pPr>
            <w:r w:rsidRPr="00797FE2">
              <w:rPr>
                <w:rFonts w:ascii="Times New Roman" w:hAnsi="Times New Roman"/>
                <w:sz w:val="20"/>
                <w:szCs w:val="20"/>
              </w:rPr>
              <w:t>•</w:t>
            </w:r>
            <w:r w:rsidRPr="00797FE2">
              <w:rPr>
                <w:rFonts w:ascii="Times New Roman" w:hAnsi="Times New Roman"/>
                <w:sz w:val="20"/>
                <w:szCs w:val="20"/>
              </w:rPr>
              <w:tab/>
              <w:t xml:space="preserve">Работы, выполняемые в соответствии с </w:t>
            </w:r>
            <w:r>
              <w:rPr>
                <w:rFonts w:ascii="Times New Roman" w:hAnsi="Times New Roman"/>
                <w:sz w:val="20"/>
                <w:szCs w:val="20"/>
              </w:rPr>
              <w:t>т</w:t>
            </w:r>
            <w:r w:rsidRPr="00797FE2">
              <w:rPr>
                <w:rFonts w:ascii="Times New Roman" w:hAnsi="Times New Roman"/>
                <w:sz w:val="20"/>
                <w:szCs w:val="20"/>
              </w:rPr>
              <w:t xml:space="preserve">ехническим заданием (приложение №1 к </w:t>
            </w:r>
            <w:r>
              <w:rPr>
                <w:rFonts w:ascii="Times New Roman" w:hAnsi="Times New Roman"/>
                <w:sz w:val="20"/>
                <w:szCs w:val="20"/>
              </w:rPr>
              <w:t xml:space="preserve">проекту </w:t>
            </w:r>
            <w:r w:rsidRPr="00797FE2">
              <w:rPr>
                <w:rFonts w:ascii="Times New Roman" w:hAnsi="Times New Roman"/>
                <w:sz w:val="20"/>
                <w:szCs w:val="20"/>
              </w:rPr>
              <w:t>Договор</w:t>
            </w:r>
            <w:r>
              <w:rPr>
                <w:rFonts w:ascii="Times New Roman" w:hAnsi="Times New Roman"/>
                <w:sz w:val="20"/>
                <w:szCs w:val="20"/>
              </w:rPr>
              <w:t>а</w:t>
            </w:r>
            <w:r w:rsidRPr="00797FE2">
              <w:rPr>
                <w:rFonts w:ascii="Times New Roman" w:hAnsi="Times New Roman"/>
                <w:sz w:val="20"/>
                <w:szCs w:val="20"/>
              </w:rPr>
              <w:t>), в том числе поставка необходимых для выполнения работ материалов и оборудования</w:t>
            </w:r>
            <w:r>
              <w:rPr>
                <w:rFonts w:ascii="Times New Roman" w:hAnsi="Times New Roman"/>
                <w:sz w:val="20"/>
                <w:szCs w:val="20"/>
              </w:rPr>
              <w:t xml:space="preserve"> (далее – Оборудование)</w:t>
            </w:r>
            <w:r w:rsidRPr="00797FE2">
              <w:rPr>
                <w:rFonts w:ascii="Times New Roman" w:hAnsi="Times New Roman"/>
                <w:sz w:val="20"/>
                <w:szCs w:val="20"/>
              </w:rPr>
              <w:t>. Перечень объектов для выполнения работ приведен в Приложении №2</w:t>
            </w:r>
            <w:r>
              <w:rPr>
                <w:rFonts w:ascii="Times New Roman" w:hAnsi="Times New Roman"/>
                <w:sz w:val="20"/>
                <w:szCs w:val="20"/>
              </w:rPr>
              <w:t xml:space="preserve"> </w:t>
            </w:r>
            <w:r w:rsidRPr="00797FE2">
              <w:rPr>
                <w:rFonts w:ascii="Times New Roman" w:hAnsi="Times New Roman"/>
                <w:sz w:val="20"/>
                <w:szCs w:val="20"/>
              </w:rPr>
              <w:t xml:space="preserve">к </w:t>
            </w:r>
            <w:r>
              <w:rPr>
                <w:rFonts w:ascii="Times New Roman" w:hAnsi="Times New Roman"/>
                <w:sz w:val="20"/>
                <w:szCs w:val="20"/>
              </w:rPr>
              <w:t xml:space="preserve">проекту </w:t>
            </w:r>
            <w:r w:rsidRPr="00797FE2">
              <w:rPr>
                <w:rFonts w:ascii="Times New Roman" w:hAnsi="Times New Roman"/>
                <w:sz w:val="20"/>
                <w:szCs w:val="20"/>
              </w:rPr>
              <w:t>Договор</w:t>
            </w:r>
            <w:r>
              <w:rPr>
                <w:rFonts w:ascii="Times New Roman" w:hAnsi="Times New Roman"/>
                <w:sz w:val="20"/>
                <w:szCs w:val="20"/>
              </w:rPr>
              <w:t>а</w:t>
            </w:r>
            <w:r w:rsidRPr="00797FE2">
              <w:rPr>
                <w:rFonts w:ascii="Times New Roman" w:hAnsi="Times New Roman"/>
                <w:sz w:val="20"/>
                <w:szCs w:val="20"/>
              </w:rPr>
              <w:t>.</w:t>
            </w:r>
          </w:p>
          <w:p w:rsidR="00693780" w:rsidRPr="005559DC" w:rsidRDefault="00797FE2" w:rsidP="00797FE2">
            <w:pPr>
              <w:pStyle w:val="a9"/>
              <w:ind w:left="0"/>
              <w:rPr>
                <w:rFonts w:ascii="Times New Roman" w:hAnsi="Times New Roman"/>
                <w:sz w:val="20"/>
                <w:szCs w:val="20"/>
              </w:rPr>
            </w:pPr>
            <w:r w:rsidRPr="00797FE2">
              <w:rPr>
                <w:rFonts w:ascii="Times New Roman" w:hAnsi="Times New Roman"/>
                <w:sz w:val="20"/>
                <w:szCs w:val="20"/>
              </w:rPr>
              <w:t>•</w:t>
            </w:r>
            <w:r w:rsidRPr="00797FE2">
              <w:rPr>
                <w:rFonts w:ascii="Times New Roman" w:hAnsi="Times New Roman"/>
                <w:sz w:val="20"/>
                <w:szCs w:val="20"/>
              </w:rPr>
              <w:tab/>
              <w:t>Работы по точкам отпуска из сети/приема в сети Заказчика, не указанным в приложении №2</w:t>
            </w:r>
            <w:r>
              <w:rPr>
                <w:rFonts w:ascii="Times New Roman" w:hAnsi="Times New Roman"/>
                <w:sz w:val="20"/>
                <w:szCs w:val="20"/>
              </w:rPr>
              <w:t xml:space="preserve"> к проекту договора,</w:t>
            </w:r>
            <w:r w:rsidRPr="00797FE2">
              <w:rPr>
                <w:rFonts w:ascii="Times New Roman" w:hAnsi="Times New Roman"/>
                <w:sz w:val="20"/>
                <w:szCs w:val="20"/>
              </w:rPr>
              <w:t xml:space="preserve"> в соответствии с типовым перечнем (приложение №3 к </w:t>
            </w:r>
            <w:r>
              <w:rPr>
                <w:rFonts w:ascii="Times New Roman" w:hAnsi="Times New Roman"/>
                <w:sz w:val="20"/>
                <w:szCs w:val="20"/>
              </w:rPr>
              <w:t xml:space="preserve">проекту </w:t>
            </w:r>
            <w:r w:rsidRPr="00797FE2">
              <w:rPr>
                <w:rFonts w:ascii="Times New Roman" w:hAnsi="Times New Roman"/>
                <w:sz w:val="20"/>
                <w:szCs w:val="20"/>
              </w:rPr>
              <w:t>Договор</w:t>
            </w:r>
            <w:r>
              <w:rPr>
                <w:rFonts w:ascii="Times New Roman" w:hAnsi="Times New Roman"/>
                <w:sz w:val="20"/>
                <w:szCs w:val="20"/>
              </w:rPr>
              <w:t>а</w:t>
            </w:r>
            <w:r w:rsidRPr="00797FE2">
              <w:rPr>
                <w:rFonts w:ascii="Times New Roman" w:hAnsi="Times New Roman"/>
                <w:sz w:val="20"/>
                <w:szCs w:val="20"/>
              </w:rPr>
              <w:t xml:space="preserve">), </w:t>
            </w:r>
            <w:r>
              <w:rPr>
                <w:rFonts w:ascii="Times New Roman" w:hAnsi="Times New Roman"/>
                <w:sz w:val="20"/>
                <w:szCs w:val="20"/>
              </w:rPr>
              <w:t>в том числе поставку необходимого для выполнения работ Оборудования, выполняемые по единичным расценкам, по заявкам Заказчика в период действия договора.</w:t>
            </w:r>
          </w:p>
        </w:tc>
      </w:tr>
      <w:tr w:rsidR="000071D7" w:rsidRPr="005559DC" w:rsidTr="00FD2510">
        <w:tc>
          <w:tcPr>
            <w:tcW w:w="562" w:type="dxa"/>
          </w:tcPr>
          <w:p w:rsidR="000071D7" w:rsidRPr="005559DC" w:rsidRDefault="000071D7" w:rsidP="00BD546B">
            <w:pPr>
              <w:pStyle w:val="a9"/>
              <w:numPr>
                <w:ilvl w:val="4"/>
                <w:numId w:val="25"/>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4E1007" w:rsidRPr="005559DC" w:rsidRDefault="002A2C06" w:rsidP="00797FE2">
            <w:pPr>
              <w:rPr>
                <w:sz w:val="20"/>
                <w:szCs w:val="20"/>
              </w:rPr>
            </w:pPr>
            <w:r>
              <w:rPr>
                <w:sz w:val="20"/>
                <w:szCs w:val="20"/>
              </w:rPr>
              <w:t>В соответствии с Приложением 2 проекта договора</w:t>
            </w:r>
          </w:p>
        </w:tc>
      </w:tr>
      <w:tr w:rsidR="006F67E5" w:rsidRPr="005559DC" w:rsidTr="00FD2510">
        <w:tc>
          <w:tcPr>
            <w:tcW w:w="562" w:type="dxa"/>
            <w:vMerge w:val="restart"/>
          </w:tcPr>
          <w:p w:rsidR="006F67E5" w:rsidRPr="005559DC" w:rsidRDefault="006F67E5" w:rsidP="00BD546B">
            <w:pPr>
              <w:pStyle w:val="a9"/>
              <w:numPr>
                <w:ilvl w:val="4"/>
                <w:numId w:val="25"/>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B63005" w:rsidRPr="00B63005" w:rsidRDefault="00B63005" w:rsidP="00BD546B">
            <w:pPr>
              <w:pStyle w:val="a9"/>
              <w:numPr>
                <w:ilvl w:val="5"/>
                <w:numId w:val="25"/>
              </w:numPr>
              <w:rPr>
                <w:rFonts w:ascii="Times New Roman" w:hAnsi="Times New Roman"/>
                <w:sz w:val="20"/>
                <w:szCs w:val="20"/>
              </w:rPr>
            </w:pPr>
            <w:r w:rsidRPr="00B63005">
              <w:rPr>
                <w:rFonts w:ascii="Times New Roman" w:hAnsi="Times New Roman"/>
                <w:sz w:val="20"/>
                <w:szCs w:val="20"/>
              </w:rPr>
              <w:t xml:space="preserve">Участник должен обладать необходимыми для осуществления обязательств по договору материально-техническими и кадровыми ресурсами, </w:t>
            </w:r>
          </w:p>
          <w:p w:rsidR="006F67E5" w:rsidRPr="005559DC" w:rsidRDefault="00B63005" w:rsidP="00BD546B">
            <w:pPr>
              <w:pStyle w:val="a9"/>
              <w:numPr>
                <w:ilvl w:val="5"/>
                <w:numId w:val="25"/>
              </w:numPr>
              <w:rPr>
                <w:rFonts w:ascii="Times New Roman" w:hAnsi="Times New Roman"/>
                <w:sz w:val="20"/>
                <w:szCs w:val="20"/>
              </w:rPr>
            </w:pPr>
            <w:r w:rsidRPr="00B63005">
              <w:rPr>
                <w:rFonts w:ascii="Times New Roman" w:hAnsi="Times New Roman"/>
                <w:sz w:val="20"/>
                <w:szCs w:val="20"/>
              </w:rPr>
              <w:t>Производство работ должно быть обеспечено в полном соответствии с графиком производства работ, нормами технической документации, действующей на период производства работ.</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B63005" w:rsidRPr="00B63005" w:rsidRDefault="00B63005" w:rsidP="00B63005">
            <w:pPr>
              <w:rPr>
                <w:sz w:val="20"/>
                <w:szCs w:val="20"/>
              </w:rPr>
            </w:pPr>
            <w:r>
              <w:rPr>
                <w:sz w:val="20"/>
                <w:szCs w:val="20"/>
              </w:rPr>
              <w:t xml:space="preserve">Исполнитель </w:t>
            </w:r>
            <w:r w:rsidRPr="00B63005">
              <w:rPr>
                <w:sz w:val="20"/>
                <w:szCs w:val="20"/>
              </w:rPr>
              <w:t xml:space="preserve">обязан обеспечить безусловное выполнение работ </w:t>
            </w:r>
            <w:r>
              <w:rPr>
                <w:sz w:val="20"/>
                <w:szCs w:val="20"/>
              </w:rPr>
              <w:t xml:space="preserve">по точкам отпуска из сети/прием в сети Заказчика </w:t>
            </w:r>
            <w:r w:rsidRPr="00B63005">
              <w:rPr>
                <w:sz w:val="20"/>
                <w:szCs w:val="20"/>
              </w:rPr>
              <w:t>по существующим точкам учёта электроэнергии с даты получения заявки Заказчика:</w:t>
            </w:r>
          </w:p>
          <w:p w:rsidR="00B63005" w:rsidRPr="00B63005" w:rsidRDefault="00B63005" w:rsidP="00B63005">
            <w:pPr>
              <w:rPr>
                <w:sz w:val="20"/>
                <w:szCs w:val="20"/>
              </w:rPr>
            </w:pPr>
            <w:r w:rsidRPr="00B63005">
              <w:rPr>
                <w:sz w:val="20"/>
                <w:szCs w:val="20"/>
              </w:rPr>
              <w:t>•</w:t>
            </w:r>
            <w:r w:rsidRPr="00B63005">
              <w:rPr>
                <w:sz w:val="20"/>
                <w:szCs w:val="20"/>
              </w:rPr>
              <w:tab/>
              <w:t>для точек учёта оптового рынка электроэнергии – 2 (два) рабочих дня.</w:t>
            </w:r>
          </w:p>
          <w:p w:rsidR="00B63005" w:rsidRPr="00B63005" w:rsidRDefault="00B63005" w:rsidP="00B63005">
            <w:pPr>
              <w:rPr>
                <w:sz w:val="20"/>
                <w:szCs w:val="20"/>
              </w:rPr>
            </w:pPr>
            <w:r w:rsidRPr="00B63005">
              <w:rPr>
                <w:sz w:val="20"/>
                <w:szCs w:val="20"/>
              </w:rPr>
              <w:t>•</w:t>
            </w:r>
            <w:r w:rsidRPr="00B63005">
              <w:rPr>
                <w:sz w:val="20"/>
                <w:szCs w:val="20"/>
              </w:rPr>
              <w:tab/>
              <w:t xml:space="preserve"> для точек учёта на границе со смежными сетевыми организациями</w:t>
            </w:r>
            <w:r>
              <w:rPr>
                <w:sz w:val="20"/>
                <w:szCs w:val="20"/>
              </w:rPr>
              <w:t>, не относящихся к точкам учета оптового рынка электроэнергии</w:t>
            </w:r>
            <w:r w:rsidRPr="00B63005">
              <w:rPr>
                <w:sz w:val="20"/>
                <w:szCs w:val="20"/>
              </w:rPr>
              <w:t xml:space="preserve"> и потребителями с максимальной присоединённой мощностью не менее 670 кВт – 10 (десять) рабочих дней.</w:t>
            </w:r>
          </w:p>
          <w:p w:rsidR="00B63005" w:rsidRPr="00B63005" w:rsidRDefault="00B63005" w:rsidP="00B63005">
            <w:pPr>
              <w:rPr>
                <w:sz w:val="20"/>
                <w:szCs w:val="20"/>
              </w:rPr>
            </w:pPr>
            <w:r w:rsidRPr="00B63005">
              <w:rPr>
                <w:sz w:val="20"/>
                <w:szCs w:val="20"/>
              </w:rPr>
              <w:t>•</w:t>
            </w:r>
            <w:r w:rsidRPr="00B63005">
              <w:rPr>
                <w:sz w:val="20"/>
                <w:szCs w:val="20"/>
              </w:rPr>
              <w:tab/>
              <w:t>по иным точкам коммерческого и технического учёта электроэнергии – 1 (один) месяц.</w:t>
            </w:r>
          </w:p>
          <w:p w:rsidR="00B63005" w:rsidRPr="00B63005" w:rsidRDefault="00B63005" w:rsidP="00B63005">
            <w:pPr>
              <w:rPr>
                <w:sz w:val="20"/>
                <w:szCs w:val="20"/>
              </w:rPr>
            </w:pPr>
            <w:r>
              <w:rPr>
                <w:sz w:val="20"/>
                <w:szCs w:val="20"/>
              </w:rPr>
              <w:t>Исполнитель</w:t>
            </w:r>
            <w:r w:rsidRPr="00B63005">
              <w:rPr>
                <w:sz w:val="20"/>
                <w:szCs w:val="20"/>
              </w:rPr>
              <w:t xml:space="preserve"> обязан обеспечить безусловное выполнение работ по новым точкам учёта в следующие сроки с даты получения заявки Заказчика:</w:t>
            </w:r>
          </w:p>
          <w:p w:rsidR="00B63005" w:rsidRPr="00B63005" w:rsidRDefault="00B63005" w:rsidP="00B63005">
            <w:pPr>
              <w:rPr>
                <w:sz w:val="20"/>
                <w:szCs w:val="20"/>
              </w:rPr>
            </w:pPr>
            <w:r w:rsidRPr="00B63005">
              <w:rPr>
                <w:sz w:val="20"/>
                <w:szCs w:val="20"/>
              </w:rPr>
              <w:t>•</w:t>
            </w:r>
            <w:r w:rsidRPr="00B63005">
              <w:rPr>
                <w:sz w:val="20"/>
                <w:szCs w:val="20"/>
              </w:rPr>
              <w:tab/>
              <w:t>для точек учёта по сетям 0,4 кВ – 1 (один) месяц.</w:t>
            </w:r>
          </w:p>
          <w:p w:rsidR="00B63005" w:rsidRPr="00B63005" w:rsidRDefault="00B63005" w:rsidP="00B63005">
            <w:pPr>
              <w:rPr>
                <w:sz w:val="20"/>
                <w:szCs w:val="20"/>
              </w:rPr>
            </w:pPr>
            <w:r w:rsidRPr="00B63005">
              <w:rPr>
                <w:sz w:val="20"/>
                <w:szCs w:val="20"/>
              </w:rPr>
              <w:t>•</w:t>
            </w:r>
            <w:r w:rsidRPr="00B63005">
              <w:rPr>
                <w:sz w:val="20"/>
                <w:szCs w:val="20"/>
              </w:rPr>
              <w:tab/>
              <w:t>для точек учёта по сетям 6 кВ и выше – 2 (два) месяца.</w:t>
            </w:r>
          </w:p>
          <w:p w:rsidR="00B63005" w:rsidRPr="00B63005" w:rsidRDefault="00B63005" w:rsidP="00B63005">
            <w:pPr>
              <w:rPr>
                <w:sz w:val="20"/>
                <w:szCs w:val="20"/>
              </w:rPr>
            </w:pPr>
            <w:r w:rsidRPr="00B63005">
              <w:rPr>
                <w:sz w:val="20"/>
                <w:szCs w:val="20"/>
              </w:rPr>
              <w:t>Датой исполнения обязательств по Договору, является подписание Сторонами исполнительной документации по согласованной Сторонами форме.</w:t>
            </w:r>
          </w:p>
          <w:p w:rsidR="002A2C06" w:rsidRPr="005559DC" w:rsidRDefault="00B63005" w:rsidP="00B63005">
            <w:pPr>
              <w:rPr>
                <w:sz w:val="20"/>
                <w:szCs w:val="20"/>
              </w:rPr>
            </w:pPr>
            <w:r w:rsidRPr="00B63005">
              <w:rPr>
                <w:sz w:val="20"/>
                <w:szCs w:val="20"/>
              </w:rPr>
              <w:t>Срок выполнения всех предусмотренных договором Работ в полном объеме - до 31.12.201</w:t>
            </w:r>
            <w:r>
              <w:rPr>
                <w:sz w:val="20"/>
                <w:szCs w:val="20"/>
              </w:rPr>
              <w:t xml:space="preserve">6 </w:t>
            </w:r>
            <w:r w:rsidRPr="00B63005">
              <w:rPr>
                <w:sz w:val="20"/>
                <w:szCs w:val="20"/>
              </w:rPr>
              <w:t>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2A2C06" w:rsidRPr="00D23B8F" w:rsidRDefault="007F749B" w:rsidP="007F749B">
            <w:pPr>
              <w:pStyle w:val="a9"/>
              <w:ind w:left="0"/>
              <w:rPr>
                <w:rFonts w:ascii="Times New Roman" w:hAnsi="Times New Roman"/>
                <w:b/>
                <w:sz w:val="20"/>
                <w:szCs w:val="20"/>
              </w:rPr>
            </w:pPr>
            <w:r w:rsidRPr="00D23B8F">
              <w:rPr>
                <w:rFonts w:ascii="Times New Roman" w:hAnsi="Times New Roman"/>
                <w:b/>
                <w:sz w:val="20"/>
                <w:szCs w:val="20"/>
              </w:rPr>
              <w:t>7</w:t>
            </w:r>
            <w:r w:rsidR="008E3AC6" w:rsidRPr="00D23B8F">
              <w:rPr>
                <w:rFonts w:ascii="Times New Roman" w:hAnsi="Times New Roman"/>
                <w:b/>
                <w:sz w:val="20"/>
                <w:szCs w:val="20"/>
              </w:rPr>
              <w:t>33</w:t>
            </w:r>
            <w:r w:rsidRPr="00D23B8F">
              <w:rPr>
                <w:rFonts w:ascii="Times New Roman" w:hAnsi="Times New Roman"/>
                <w:b/>
                <w:sz w:val="20"/>
                <w:szCs w:val="20"/>
              </w:rPr>
              <w:t>05084</w:t>
            </w:r>
            <w:r w:rsidR="002A2C06" w:rsidRPr="00D23B8F">
              <w:rPr>
                <w:rFonts w:ascii="Times New Roman" w:hAnsi="Times New Roman"/>
                <w:b/>
                <w:sz w:val="20"/>
                <w:szCs w:val="20"/>
              </w:rPr>
              <w:t>,</w:t>
            </w:r>
            <w:r w:rsidRPr="00D23B8F">
              <w:rPr>
                <w:rFonts w:ascii="Times New Roman" w:hAnsi="Times New Roman"/>
                <w:b/>
                <w:sz w:val="20"/>
                <w:szCs w:val="20"/>
              </w:rPr>
              <w:t>75</w:t>
            </w:r>
            <w:r w:rsidR="002A2C06" w:rsidRPr="00D23B8F">
              <w:rPr>
                <w:rFonts w:ascii="Times New Roman" w:hAnsi="Times New Roman"/>
                <w:b/>
                <w:sz w:val="20"/>
                <w:szCs w:val="20"/>
              </w:rPr>
              <w:t xml:space="preserve"> (</w:t>
            </w:r>
            <w:r w:rsidRPr="00D23B8F">
              <w:rPr>
                <w:rFonts w:ascii="Times New Roman" w:hAnsi="Times New Roman"/>
                <w:b/>
                <w:sz w:val="20"/>
                <w:szCs w:val="20"/>
              </w:rPr>
              <w:t>семьдесят три миллиона триста пять тысяч восемьдесят четыре</w:t>
            </w:r>
            <w:r w:rsidR="002A2C06" w:rsidRPr="00D23B8F">
              <w:rPr>
                <w:rFonts w:ascii="Times New Roman" w:hAnsi="Times New Roman"/>
                <w:b/>
                <w:sz w:val="20"/>
                <w:szCs w:val="20"/>
              </w:rPr>
              <w:t>) рубл</w:t>
            </w:r>
            <w:r w:rsidR="00F6535F" w:rsidRPr="00D23B8F">
              <w:rPr>
                <w:rFonts w:ascii="Times New Roman" w:hAnsi="Times New Roman"/>
                <w:b/>
                <w:sz w:val="20"/>
                <w:szCs w:val="20"/>
              </w:rPr>
              <w:t>я</w:t>
            </w:r>
            <w:r w:rsidR="002A2C06" w:rsidRPr="00D23B8F">
              <w:rPr>
                <w:rFonts w:ascii="Times New Roman" w:hAnsi="Times New Roman"/>
                <w:b/>
                <w:sz w:val="20"/>
                <w:szCs w:val="20"/>
              </w:rPr>
              <w:t xml:space="preserve"> </w:t>
            </w:r>
            <w:r w:rsidRPr="00D23B8F">
              <w:rPr>
                <w:rFonts w:ascii="Times New Roman" w:hAnsi="Times New Roman"/>
                <w:b/>
                <w:sz w:val="20"/>
                <w:szCs w:val="20"/>
              </w:rPr>
              <w:t>75</w:t>
            </w:r>
            <w:r w:rsidR="002A2C06" w:rsidRPr="00D23B8F">
              <w:rPr>
                <w:rFonts w:ascii="Times New Roman" w:hAnsi="Times New Roman"/>
                <w:b/>
                <w:sz w:val="20"/>
                <w:szCs w:val="20"/>
              </w:rPr>
              <w:t xml:space="preserve"> копеек, НДС 18% кроме того</w:t>
            </w:r>
          </w:p>
          <w:p w:rsidR="00F3492F" w:rsidRPr="00F3492F" w:rsidRDefault="00F3492F" w:rsidP="00F3492F">
            <w:pPr>
              <w:pStyle w:val="a9"/>
              <w:ind w:left="33"/>
              <w:rPr>
                <w:rFonts w:ascii="Times New Roman" w:hAnsi="Times New Roman"/>
                <w:sz w:val="20"/>
                <w:szCs w:val="20"/>
              </w:rPr>
            </w:pPr>
            <w:r w:rsidRPr="00F3492F">
              <w:rPr>
                <w:rFonts w:ascii="Times New Roman" w:hAnsi="Times New Roman"/>
                <w:sz w:val="20"/>
                <w:szCs w:val="20"/>
              </w:rPr>
              <w:t xml:space="preserve">Данная стоимость, может быть изменена, если после проведения пред монтажного обследования, предусмотренного техническими заданиями (приложение №1 к </w:t>
            </w:r>
            <w:r>
              <w:rPr>
                <w:rFonts w:ascii="Times New Roman" w:hAnsi="Times New Roman"/>
                <w:sz w:val="20"/>
                <w:szCs w:val="20"/>
              </w:rPr>
              <w:t xml:space="preserve">проекту </w:t>
            </w:r>
            <w:r w:rsidRPr="00F3492F">
              <w:rPr>
                <w:rFonts w:ascii="Times New Roman" w:hAnsi="Times New Roman"/>
                <w:sz w:val="20"/>
                <w:szCs w:val="20"/>
              </w:rPr>
              <w:t>Договор</w:t>
            </w:r>
            <w:r>
              <w:rPr>
                <w:rFonts w:ascii="Times New Roman" w:hAnsi="Times New Roman"/>
                <w:sz w:val="20"/>
                <w:szCs w:val="20"/>
              </w:rPr>
              <w:t>а</w:t>
            </w:r>
            <w:r w:rsidRPr="00F3492F">
              <w:rPr>
                <w:rFonts w:ascii="Times New Roman" w:hAnsi="Times New Roman"/>
                <w:sz w:val="20"/>
                <w:szCs w:val="20"/>
              </w:rPr>
              <w:t xml:space="preserve">), сторонами будет изменён состав работ и оборудования. Изменения в составе работ и оборудования согласовываются путём подписания дополнительного соглашения к договору. При этом общая стоимость договора не может превышать </w:t>
            </w:r>
            <w:r>
              <w:rPr>
                <w:rFonts w:ascii="Times New Roman" w:hAnsi="Times New Roman"/>
                <w:sz w:val="20"/>
                <w:szCs w:val="20"/>
              </w:rPr>
              <w:lastRenderedPageBreak/>
              <w:t xml:space="preserve">86500000,00 </w:t>
            </w:r>
            <w:r w:rsidRPr="00F3492F">
              <w:rPr>
                <w:rFonts w:ascii="Times New Roman" w:hAnsi="Times New Roman"/>
                <w:sz w:val="20"/>
                <w:szCs w:val="20"/>
              </w:rPr>
              <w:t xml:space="preserve">(Восемьдесят шесть миллионов </w:t>
            </w:r>
            <w:r>
              <w:rPr>
                <w:rFonts w:ascii="Times New Roman" w:hAnsi="Times New Roman"/>
                <w:sz w:val="20"/>
                <w:szCs w:val="20"/>
              </w:rPr>
              <w:t xml:space="preserve">пятьсот </w:t>
            </w:r>
            <w:r w:rsidRPr="00F3492F">
              <w:rPr>
                <w:rFonts w:ascii="Times New Roman" w:hAnsi="Times New Roman"/>
                <w:sz w:val="20"/>
                <w:szCs w:val="20"/>
              </w:rPr>
              <w:t>тысяч) рублей 00 копеек, включая НДС 18%.</w:t>
            </w:r>
          </w:p>
          <w:p w:rsidR="00F3492F" w:rsidRDefault="00F3492F" w:rsidP="00F3492F">
            <w:pPr>
              <w:rPr>
                <w:sz w:val="20"/>
                <w:szCs w:val="20"/>
              </w:rPr>
            </w:pPr>
            <w:r w:rsidRPr="00F3492F">
              <w:rPr>
                <w:sz w:val="20"/>
                <w:szCs w:val="20"/>
              </w:rPr>
              <w:t>Исполнителю помимо работ в объёме, соответствующем Приложениям №2</w:t>
            </w:r>
            <w:r>
              <w:rPr>
                <w:sz w:val="20"/>
                <w:szCs w:val="20"/>
              </w:rPr>
              <w:t xml:space="preserve"> к проекту договора</w:t>
            </w:r>
            <w:r w:rsidRPr="00F3492F">
              <w:rPr>
                <w:sz w:val="20"/>
                <w:szCs w:val="20"/>
              </w:rPr>
              <w:t xml:space="preserve">, могут поручаться дополнительные работы в соответствии с Приложением № 3 к </w:t>
            </w:r>
            <w:r>
              <w:rPr>
                <w:sz w:val="20"/>
                <w:szCs w:val="20"/>
              </w:rPr>
              <w:t xml:space="preserve">проекту </w:t>
            </w:r>
            <w:r w:rsidRPr="00F3492F">
              <w:rPr>
                <w:sz w:val="20"/>
                <w:szCs w:val="20"/>
              </w:rPr>
              <w:t>Договор</w:t>
            </w:r>
            <w:r>
              <w:rPr>
                <w:sz w:val="20"/>
                <w:szCs w:val="20"/>
              </w:rPr>
              <w:t>а</w:t>
            </w:r>
            <w:r w:rsidRPr="00F3492F">
              <w:rPr>
                <w:sz w:val="20"/>
                <w:szCs w:val="20"/>
              </w:rPr>
              <w:t xml:space="preserve">, оформляемые заявками в соответствии с п.1.1.2 </w:t>
            </w:r>
            <w:r>
              <w:rPr>
                <w:sz w:val="20"/>
                <w:szCs w:val="20"/>
              </w:rPr>
              <w:t xml:space="preserve">проекта </w:t>
            </w:r>
            <w:r w:rsidRPr="00F3492F">
              <w:rPr>
                <w:sz w:val="20"/>
                <w:szCs w:val="20"/>
              </w:rPr>
              <w:t xml:space="preserve">Договора. Стоимость данных дополнительных работ не учитывается в п.5.1. </w:t>
            </w:r>
            <w:r>
              <w:rPr>
                <w:sz w:val="20"/>
                <w:szCs w:val="20"/>
              </w:rPr>
              <w:t xml:space="preserve">проекта </w:t>
            </w:r>
            <w:r w:rsidRPr="00F3492F">
              <w:rPr>
                <w:sz w:val="20"/>
                <w:szCs w:val="20"/>
              </w:rPr>
              <w:t>Договора и определяется в соответствии с единичными расценками в соответствии с Приложением № 3</w:t>
            </w:r>
            <w:r>
              <w:rPr>
                <w:sz w:val="20"/>
                <w:szCs w:val="20"/>
              </w:rPr>
              <w:t xml:space="preserve"> к проекту договора</w:t>
            </w:r>
            <w:r w:rsidRPr="00F3492F">
              <w:rPr>
                <w:sz w:val="20"/>
                <w:szCs w:val="20"/>
              </w:rPr>
              <w:t xml:space="preserve">. Стоимость таких работ за весь период действия Договора не может превышать </w:t>
            </w:r>
            <w:r>
              <w:rPr>
                <w:sz w:val="20"/>
                <w:szCs w:val="20"/>
              </w:rPr>
              <w:t>4008005,93</w:t>
            </w:r>
            <w:r w:rsidRPr="00F3492F">
              <w:rPr>
                <w:sz w:val="20"/>
                <w:szCs w:val="20"/>
              </w:rPr>
              <w:t xml:space="preserve"> (</w:t>
            </w:r>
            <w:r>
              <w:rPr>
                <w:sz w:val="20"/>
                <w:szCs w:val="20"/>
              </w:rPr>
              <w:t>четыре миллиона восемь тысяч пять</w:t>
            </w:r>
            <w:r w:rsidRPr="00F3492F">
              <w:rPr>
                <w:sz w:val="20"/>
                <w:szCs w:val="20"/>
              </w:rPr>
              <w:t>) рубл</w:t>
            </w:r>
            <w:r>
              <w:rPr>
                <w:sz w:val="20"/>
                <w:szCs w:val="20"/>
              </w:rPr>
              <w:t>ей</w:t>
            </w:r>
            <w:r w:rsidRPr="00F3492F">
              <w:rPr>
                <w:sz w:val="20"/>
                <w:szCs w:val="20"/>
              </w:rPr>
              <w:t xml:space="preserve"> 9</w:t>
            </w:r>
            <w:r>
              <w:rPr>
                <w:sz w:val="20"/>
                <w:szCs w:val="20"/>
              </w:rPr>
              <w:t>3</w:t>
            </w:r>
            <w:r w:rsidRPr="00F3492F">
              <w:rPr>
                <w:sz w:val="20"/>
                <w:szCs w:val="20"/>
              </w:rPr>
              <w:t xml:space="preserve"> копе</w:t>
            </w:r>
            <w:r>
              <w:rPr>
                <w:sz w:val="20"/>
                <w:szCs w:val="20"/>
              </w:rPr>
              <w:t>й</w:t>
            </w:r>
            <w:r w:rsidRPr="00F3492F">
              <w:rPr>
                <w:sz w:val="20"/>
                <w:szCs w:val="20"/>
              </w:rPr>
              <w:t>к</w:t>
            </w:r>
            <w:r>
              <w:rPr>
                <w:sz w:val="20"/>
                <w:szCs w:val="20"/>
              </w:rPr>
              <w:t>и</w:t>
            </w:r>
            <w:r w:rsidRPr="00F3492F">
              <w:rPr>
                <w:sz w:val="20"/>
                <w:szCs w:val="20"/>
              </w:rPr>
              <w:t>, включая НДС 18%.</w:t>
            </w:r>
          </w:p>
          <w:p w:rsidR="00A3696C" w:rsidRPr="00F3492F" w:rsidRDefault="00A3696C" w:rsidP="00F3492F">
            <w:pPr>
              <w:rPr>
                <w:sz w:val="20"/>
                <w:szCs w:val="20"/>
              </w:rPr>
            </w:pPr>
          </w:p>
          <w:p w:rsidR="00F3492F" w:rsidRPr="00F3492F" w:rsidRDefault="00F3492F" w:rsidP="00F3492F">
            <w:pPr>
              <w:rPr>
                <w:sz w:val="20"/>
                <w:szCs w:val="20"/>
              </w:rPr>
            </w:pPr>
            <w:r w:rsidRPr="00F3492F">
              <w:rPr>
                <w:sz w:val="20"/>
                <w:szCs w:val="20"/>
              </w:rPr>
              <w:t xml:space="preserve">Стоимость одного вида типовых работ по внедрению системы учета электроэнергии, используемого при производстве </w:t>
            </w:r>
            <w:r w:rsidR="00A3696C" w:rsidRPr="00F3492F">
              <w:rPr>
                <w:sz w:val="20"/>
                <w:szCs w:val="20"/>
              </w:rPr>
              <w:t>данных работ,</w:t>
            </w:r>
            <w:r w:rsidRPr="00F3492F">
              <w:rPr>
                <w:sz w:val="20"/>
                <w:szCs w:val="20"/>
              </w:rPr>
              <w:t xml:space="preserve"> определяется на основании предложения участника закупки, признанного победителем. Стоимость предложения участника не может превышать начальную стоимость, установленную для них в настоящей документации в разделе 4 «Техническая документация».</w:t>
            </w:r>
          </w:p>
          <w:p w:rsidR="00F3492F" w:rsidRPr="00F3492F" w:rsidRDefault="00F3492F" w:rsidP="00F3492F">
            <w:pPr>
              <w:pStyle w:val="a9"/>
              <w:rPr>
                <w:rFonts w:ascii="Times New Roman" w:hAnsi="Times New Roman"/>
                <w:sz w:val="20"/>
                <w:szCs w:val="20"/>
              </w:rPr>
            </w:pPr>
          </w:p>
          <w:p w:rsidR="00F3492F" w:rsidRPr="0024170F" w:rsidRDefault="00F3492F" w:rsidP="00A3696C">
            <w:pPr>
              <w:pStyle w:val="a9"/>
              <w:ind w:left="0"/>
              <w:rPr>
                <w:rFonts w:ascii="Times New Roman" w:hAnsi="Times New Roman"/>
                <w:sz w:val="20"/>
                <w:szCs w:val="20"/>
              </w:rPr>
            </w:pPr>
            <w:r w:rsidRPr="00F3492F">
              <w:rPr>
                <w:rFonts w:ascii="Times New Roman" w:hAnsi="Times New Roman"/>
                <w:sz w:val="20"/>
                <w:szCs w:val="20"/>
              </w:rPr>
              <w:t>В цену Договора, указанную в п.</w:t>
            </w:r>
            <w:r w:rsidR="00A3696C">
              <w:rPr>
                <w:rFonts w:ascii="Times New Roman" w:hAnsi="Times New Roman"/>
                <w:sz w:val="20"/>
                <w:szCs w:val="20"/>
              </w:rPr>
              <w:t xml:space="preserve"> </w:t>
            </w:r>
            <w:r w:rsidRPr="00F3492F">
              <w:rPr>
                <w:rFonts w:ascii="Times New Roman" w:hAnsi="Times New Roman"/>
                <w:sz w:val="20"/>
                <w:szCs w:val="20"/>
              </w:rPr>
              <w:t>5.1 и п.</w:t>
            </w:r>
            <w:r w:rsidR="00A3696C">
              <w:rPr>
                <w:rFonts w:ascii="Times New Roman" w:hAnsi="Times New Roman"/>
                <w:sz w:val="20"/>
                <w:szCs w:val="20"/>
              </w:rPr>
              <w:t xml:space="preserve"> </w:t>
            </w:r>
            <w:r w:rsidRPr="00F3492F">
              <w:rPr>
                <w:rFonts w:ascii="Times New Roman" w:hAnsi="Times New Roman"/>
                <w:sz w:val="20"/>
                <w:szCs w:val="20"/>
              </w:rPr>
              <w:t>5.3</w:t>
            </w:r>
            <w:r w:rsidR="00A3696C">
              <w:rPr>
                <w:rFonts w:ascii="Times New Roman" w:hAnsi="Times New Roman"/>
                <w:sz w:val="20"/>
                <w:szCs w:val="20"/>
              </w:rPr>
              <w:t xml:space="preserve"> проекта договора</w:t>
            </w:r>
            <w:r w:rsidRPr="00F3492F">
              <w:rPr>
                <w:rFonts w:ascii="Times New Roman" w:hAnsi="Times New Roman"/>
                <w:sz w:val="20"/>
                <w:szCs w:val="20"/>
              </w:rPr>
              <w:t>, входят все расходы Исполнителя, связанные с исполнением всех обязательств по Договору, в том числе приобретение необходимых материалов и оборудования и транспортные расходы по их доставке.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49753F" w:rsidRPr="0049753F" w:rsidRDefault="0049753F" w:rsidP="0049753F">
            <w:pPr>
              <w:rPr>
                <w:sz w:val="20"/>
                <w:szCs w:val="20"/>
              </w:rPr>
            </w:pPr>
            <w:r w:rsidRPr="0049753F">
              <w:rPr>
                <w:b/>
                <w:sz w:val="20"/>
                <w:szCs w:val="20"/>
              </w:rPr>
              <w:t>Форма оплаты:</w:t>
            </w:r>
            <w:r w:rsidRPr="0049753F">
              <w:rPr>
                <w:sz w:val="20"/>
                <w:szCs w:val="20"/>
              </w:rPr>
              <w:t xml:space="preserve"> в безналичном порядке на расчетный счет Подрядчика либо передача ценных бумаг, либо иной способ согласованию сторон.</w:t>
            </w:r>
          </w:p>
          <w:p w:rsidR="0049753F" w:rsidRPr="0049753F" w:rsidRDefault="0049753F" w:rsidP="0049753F">
            <w:pPr>
              <w:rPr>
                <w:b/>
                <w:sz w:val="20"/>
                <w:szCs w:val="20"/>
              </w:rPr>
            </w:pPr>
            <w:r w:rsidRPr="0049753F">
              <w:rPr>
                <w:b/>
                <w:sz w:val="20"/>
                <w:szCs w:val="20"/>
              </w:rPr>
              <w:t>Сроки и порядок оплаты:</w:t>
            </w:r>
          </w:p>
          <w:p w:rsidR="0049753F" w:rsidRPr="0049753F" w:rsidRDefault="0049753F" w:rsidP="0049753F">
            <w:pPr>
              <w:rPr>
                <w:sz w:val="20"/>
                <w:szCs w:val="20"/>
              </w:rPr>
            </w:pPr>
            <w:r w:rsidRPr="0049753F">
              <w:rPr>
                <w:sz w:val="20"/>
                <w:szCs w:val="20"/>
              </w:rPr>
              <w:t>Оплата производится Заказчиком в течение 180 дней с момента подписания Акта приемки выполненных работ по форме КС-2. Авансовые платежи производятся по согласованию Сторон.</w:t>
            </w:r>
          </w:p>
          <w:p w:rsidR="002A2C06" w:rsidRPr="0049753F" w:rsidRDefault="0049753F" w:rsidP="0049753F">
            <w:pPr>
              <w:pStyle w:val="a9"/>
              <w:ind w:left="0"/>
              <w:rPr>
                <w:rFonts w:ascii="Times New Roman" w:hAnsi="Times New Roman"/>
                <w:sz w:val="20"/>
                <w:szCs w:val="20"/>
              </w:rPr>
            </w:pPr>
            <w:r w:rsidRPr="0049753F">
              <w:rPr>
                <w:rFonts w:ascii="Times New Roman" w:hAnsi="Times New Roman"/>
                <w:sz w:val="20"/>
                <w:szCs w:val="20"/>
              </w:rPr>
              <w:t>Датой оплаты по настоящему Договору считается день списания денежных средств с расчетного счета Заказчика.</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2A2C06">
            <w:pPr>
              <w:rPr>
                <w:sz w:val="20"/>
                <w:szCs w:val="20"/>
              </w:rPr>
            </w:pPr>
            <w:r w:rsidRPr="005559DC">
              <w:rPr>
                <w:sz w:val="20"/>
                <w:szCs w:val="20"/>
              </w:rPr>
              <w:t>Содержание документации о закупке</w:t>
            </w:r>
          </w:p>
        </w:tc>
        <w:tc>
          <w:tcPr>
            <w:tcW w:w="5238" w:type="dxa"/>
          </w:tcPr>
          <w:p w:rsidR="002A2C06" w:rsidRPr="005559DC" w:rsidRDefault="00BD145D" w:rsidP="002A2C06">
            <w:pPr>
              <w:pStyle w:val="a9"/>
              <w:ind w:left="0"/>
              <w:rPr>
                <w:rFonts w:ascii="Times New Roman" w:hAnsi="Times New Roman"/>
                <w:sz w:val="20"/>
                <w:szCs w:val="20"/>
              </w:rPr>
            </w:pPr>
            <w:r w:rsidRPr="00BD145D">
              <w:rPr>
                <w:rFonts w:ascii="Times New Roman" w:hAnsi="Times New Roman"/>
                <w:sz w:val="20"/>
                <w:szCs w:val="20"/>
              </w:rPr>
              <w:t>Требования к качеству:</w:t>
            </w:r>
            <w:r w:rsidRPr="00BD145D">
              <w:rPr>
                <w:rFonts w:ascii="Times New Roman" w:hAnsi="Times New Roman"/>
                <w:b/>
                <w:sz w:val="20"/>
                <w:szCs w:val="20"/>
              </w:rPr>
              <w:t xml:space="preserve"> </w:t>
            </w:r>
            <w:r w:rsidRPr="00BD145D">
              <w:rPr>
                <w:rFonts w:ascii="Times New Roman" w:hAnsi="Times New Roman"/>
                <w:sz w:val="20"/>
                <w:szCs w:val="20"/>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5 настоящей документации о закупке).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2A2C0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53257D">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 </w:t>
            </w:r>
            <w:r w:rsidR="0053257D" w:rsidRPr="0053257D">
              <w:rPr>
                <w:rFonts w:ascii="Times New Roman" w:hAnsi="Times New Roman"/>
                <w:b/>
                <w:sz w:val="20"/>
                <w:szCs w:val="20"/>
              </w:rPr>
              <w:t>30</w:t>
            </w:r>
            <w:r>
              <w:rPr>
                <w:rFonts w:ascii="Times New Roman" w:hAnsi="Times New Roman"/>
                <w:b/>
                <w:sz w:val="20"/>
                <w:szCs w:val="20"/>
              </w:rPr>
              <w:t xml:space="preserve"> ноября</w:t>
            </w:r>
            <w:r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2A2C0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4077D5" w:rsidP="0053257D">
            <w:pPr>
              <w:pStyle w:val="a9"/>
              <w:ind w:left="0"/>
              <w:rPr>
                <w:rFonts w:ascii="Times New Roman" w:hAnsi="Times New Roman"/>
                <w:sz w:val="20"/>
                <w:szCs w:val="20"/>
              </w:rPr>
            </w:pPr>
            <w:r>
              <w:rPr>
                <w:rFonts w:ascii="Times New Roman" w:hAnsi="Times New Roman"/>
                <w:b/>
                <w:sz w:val="20"/>
                <w:szCs w:val="20"/>
              </w:rPr>
              <w:t>2</w:t>
            </w:r>
            <w:r w:rsidR="0053257D">
              <w:rPr>
                <w:rFonts w:ascii="Times New Roman" w:hAnsi="Times New Roman"/>
                <w:b/>
                <w:sz w:val="20"/>
                <w:szCs w:val="20"/>
              </w:rPr>
              <w:t>4</w:t>
            </w:r>
            <w:r w:rsidR="002A2C06">
              <w:rPr>
                <w:rFonts w:ascii="Times New Roman" w:hAnsi="Times New Roman"/>
                <w:b/>
                <w:sz w:val="20"/>
                <w:szCs w:val="20"/>
              </w:rPr>
              <w:t xml:space="preserve"> ноября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53257D" w:rsidP="004077D5">
            <w:pPr>
              <w:pStyle w:val="a9"/>
              <w:ind w:left="0"/>
              <w:rPr>
                <w:rFonts w:ascii="Times New Roman" w:hAnsi="Times New Roman"/>
                <w:sz w:val="20"/>
                <w:szCs w:val="20"/>
              </w:rPr>
            </w:pPr>
            <w:r>
              <w:rPr>
                <w:rFonts w:ascii="Times New Roman" w:hAnsi="Times New Roman"/>
                <w:b/>
                <w:sz w:val="20"/>
                <w:szCs w:val="20"/>
              </w:rPr>
              <w:t>30</w:t>
            </w:r>
            <w:r w:rsidR="002A2C06" w:rsidRPr="005559DC">
              <w:rPr>
                <w:rFonts w:ascii="Times New Roman" w:hAnsi="Times New Roman"/>
                <w:b/>
                <w:sz w:val="20"/>
                <w:szCs w:val="20"/>
              </w:rPr>
              <w:t xml:space="preserve"> </w:t>
            </w:r>
            <w:r w:rsidR="002A2C06">
              <w:rPr>
                <w:rFonts w:ascii="Times New Roman" w:hAnsi="Times New Roman"/>
                <w:b/>
                <w:sz w:val="20"/>
                <w:szCs w:val="20"/>
              </w:rPr>
              <w:t>ноября</w:t>
            </w:r>
            <w:r w:rsidR="002A2C06"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53257D">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53257D">
              <w:rPr>
                <w:rFonts w:ascii="Times New Roman" w:hAnsi="Times New Roman"/>
                <w:b/>
                <w:sz w:val="20"/>
                <w:szCs w:val="20"/>
              </w:rPr>
              <w:t>01</w:t>
            </w:r>
            <w:r w:rsidRPr="005559DC">
              <w:rPr>
                <w:rFonts w:ascii="Times New Roman" w:hAnsi="Times New Roman"/>
                <w:b/>
                <w:sz w:val="20"/>
                <w:szCs w:val="20"/>
              </w:rPr>
              <w:t xml:space="preserve"> </w:t>
            </w:r>
            <w:r w:rsidR="0053257D">
              <w:rPr>
                <w:rFonts w:ascii="Times New Roman" w:hAnsi="Times New Roman"/>
                <w:b/>
                <w:sz w:val="20"/>
                <w:szCs w:val="20"/>
              </w:rPr>
              <w:t>дека</w:t>
            </w:r>
            <w:r>
              <w:rPr>
                <w:rFonts w:ascii="Times New Roman" w:hAnsi="Times New Roman"/>
                <w:b/>
                <w:sz w:val="20"/>
                <w:szCs w:val="20"/>
              </w:rPr>
              <w:t>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r w:rsidR="00BD145D" w:rsidRPr="00BD145D">
              <w:rPr>
                <w:rFonts w:ascii="Arial" w:eastAsia="Times New Roman" w:hAnsi="Arial" w:cs="Arial"/>
              </w:rPr>
              <w:t xml:space="preserve"> </w:t>
            </w:r>
            <w:r w:rsidR="00BD145D" w:rsidRPr="00BD145D">
              <w:rPr>
                <w:rFonts w:ascii="Times New Roman" w:hAnsi="Times New Roman"/>
                <w:sz w:val="20"/>
                <w:szCs w:val="20"/>
              </w:rPr>
              <w:t xml:space="preserve">Окончание рассмотрения заявок </w:t>
            </w:r>
            <w:r w:rsidR="0053257D" w:rsidRPr="0053257D">
              <w:rPr>
                <w:rFonts w:ascii="Times New Roman" w:hAnsi="Times New Roman"/>
                <w:b/>
                <w:sz w:val="20"/>
                <w:szCs w:val="20"/>
              </w:rPr>
              <w:t>02</w:t>
            </w:r>
            <w:r w:rsidR="00BD145D" w:rsidRPr="00BD145D">
              <w:rPr>
                <w:rFonts w:ascii="Times New Roman" w:hAnsi="Times New Roman"/>
                <w:b/>
                <w:sz w:val="20"/>
                <w:szCs w:val="20"/>
              </w:rPr>
              <w:t>.</w:t>
            </w:r>
            <w:r w:rsidR="0053257D">
              <w:rPr>
                <w:rFonts w:ascii="Times New Roman" w:hAnsi="Times New Roman"/>
                <w:b/>
                <w:sz w:val="20"/>
                <w:szCs w:val="20"/>
              </w:rPr>
              <w:t>12</w:t>
            </w:r>
            <w:r w:rsidR="00BD145D" w:rsidRPr="00BD145D">
              <w:rPr>
                <w:rFonts w:ascii="Times New Roman" w:hAnsi="Times New Roman"/>
                <w:b/>
                <w:sz w:val="20"/>
                <w:szCs w:val="20"/>
              </w:rPr>
              <w:t>.2015 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53257D">
            <w:pPr>
              <w:pStyle w:val="a9"/>
              <w:ind w:left="0"/>
              <w:rPr>
                <w:rFonts w:ascii="Times New Roman" w:hAnsi="Times New Roman"/>
                <w:sz w:val="20"/>
                <w:szCs w:val="20"/>
              </w:rPr>
            </w:pPr>
            <w:r w:rsidRPr="005559DC">
              <w:rPr>
                <w:rFonts w:ascii="Times New Roman" w:hAnsi="Times New Roman"/>
                <w:sz w:val="20"/>
                <w:szCs w:val="20"/>
              </w:rPr>
              <w:t>Оценка и сопоставление заявок состоится</w:t>
            </w:r>
            <w:r w:rsidRPr="004077D5">
              <w:rPr>
                <w:rFonts w:ascii="Times New Roman" w:hAnsi="Times New Roman"/>
                <w:b/>
                <w:sz w:val="20"/>
                <w:szCs w:val="20"/>
              </w:rPr>
              <w:t xml:space="preserve"> </w:t>
            </w:r>
            <w:r w:rsidR="004077D5" w:rsidRPr="004077D5">
              <w:rPr>
                <w:rFonts w:ascii="Times New Roman" w:hAnsi="Times New Roman"/>
                <w:b/>
                <w:sz w:val="20"/>
                <w:szCs w:val="20"/>
              </w:rPr>
              <w:t>0</w:t>
            </w:r>
            <w:r w:rsidR="0053257D">
              <w:rPr>
                <w:rFonts w:ascii="Times New Roman" w:hAnsi="Times New Roman"/>
                <w:b/>
                <w:sz w:val="20"/>
                <w:szCs w:val="20"/>
              </w:rPr>
              <w:t>3</w:t>
            </w:r>
            <w:r w:rsidR="004077D5">
              <w:rPr>
                <w:rFonts w:ascii="Times New Roman" w:hAnsi="Times New Roman"/>
                <w:sz w:val="20"/>
                <w:szCs w:val="20"/>
              </w:rPr>
              <w:t xml:space="preserve"> </w:t>
            </w:r>
            <w:r w:rsidR="004077D5">
              <w:rPr>
                <w:rFonts w:ascii="Times New Roman" w:hAnsi="Times New Roman"/>
                <w:b/>
                <w:sz w:val="20"/>
                <w:szCs w:val="20"/>
              </w:rPr>
              <w:t>дека</w:t>
            </w:r>
            <w:r w:rsidR="00921475">
              <w:rPr>
                <w:rFonts w:ascii="Times New Roman" w:hAnsi="Times New Roman"/>
                <w:b/>
                <w:sz w:val="20"/>
                <w:szCs w:val="20"/>
              </w:rPr>
              <w:t>бр</w:t>
            </w:r>
            <w:r>
              <w:rPr>
                <w:rFonts w:ascii="Times New Roman" w:hAnsi="Times New Roman"/>
                <w:b/>
                <w:sz w:val="20"/>
                <w:szCs w:val="20"/>
              </w:rPr>
              <w:t>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8C3814" w:rsidP="0053257D">
            <w:pPr>
              <w:pStyle w:val="a9"/>
              <w:ind w:left="0"/>
              <w:rPr>
                <w:rFonts w:ascii="Times New Roman" w:hAnsi="Times New Roman"/>
                <w:sz w:val="20"/>
                <w:szCs w:val="20"/>
              </w:rPr>
            </w:pPr>
            <w:r w:rsidRPr="008C3814">
              <w:rPr>
                <w:rFonts w:ascii="Times New Roman" w:hAnsi="Times New Roman"/>
                <w:b/>
                <w:sz w:val="20"/>
                <w:szCs w:val="20"/>
              </w:rPr>
              <w:t>0</w:t>
            </w:r>
            <w:r w:rsidR="0053257D">
              <w:rPr>
                <w:rFonts w:ascii="Times New Roman" w:hAnsi="Times New Roman"/>
                <w:b/>
                <w:sz w:val="20"/>
                <w:szCs w:val="20"/>
              </w:rPr>
              <w:t>3</w:t>
            </w:r>
            <w:bookmarkStart w:id="5" w:name="_GoBack"/>
            <w:bookmarkEnd w:id="5"/>
            <w:r w:rsidRPr="008C3814">
              <w:rPr>
                <w:rFonts w:ascii="Times New Roman" w:hAnsi="Times New Roman"/>
                <w:b/>
                <w:sz w:val="20"/>
                <w:szCs w:val="20"/>
              </w:rPr>
              <w:t xml:space="preserve"> декабря </w:t>
            </w:r>
            <w:r w:rsidR="002A2C06">
              <w:rPr>
                <w:rFonts w:ascii="Times New Roman" w:hAnsi="Times New Roman"/>
                <w:b/>
                <w:sz w:val="20"/>
                <w:szCs w:val="20"/>
              </w:rPr>
              <w:t>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8D469C" w:rsidRPr="008D469C" w:rsidRDefault="008D469C" w:rsidP="008D469C">
            <w:pPr>
              <w:keepNext/>
              <w:jc w:val="both"/>
              <w:rPr>
                <w:sz w:val="20"/>
                <w:szCs w:val="20"/>
              </w:rPr>
            </w:pPr>
            <w:r w:rsidRPr="008D469C">
              <w:rPr>
                <w:sz w:val="20"/>
                <w:szCs w:val="20"/>
              </w:rPr>
              <w:t>Оценка заявок на участие в закупке проводится на основании следующих критериев:</w:t>
            </w:r>
          </w:p>
          <w:p w:rsidR="008D469C" w:rsidRDefault="008D469C" w:rsidP="00BD546B">
            <w:pPr>
              <w:pStyle w:val="a9"/>
              <w:keepNext/>
              <w:numPr>
                <w:ilvl w:val="5"/>
                <w:numId w:val="25"/>
              </w:numPr>
              <w:tabs>
                <w:tab w:val="clear" w:pos="360"/>
              </w:tabs>
              <w:ind w:left="0" w:firstLine="0"/>
              <w:jc w:val="both"/>
              <w:rPr>
                <w:rFonts w:ascii="Times New Roman" w:hAnsi="Times New Roman"/>
                <w:sz w:val="20"/>
                <w:szCs w:val="20"/>
              </w:rPr>
            </w:pPr>
            <w:r w:rsidRPr="008D469C">
              <w:rPr>
                <w:rFonts w:ascii="Times New Roman" w:hAnsi="Times New Roman"/>
                <w:sz w:val="20"/>
                <w:szCs w:val="20"/>
              </w:rPr>
              <w:t xml:space="preserve">Цена контракта. Значимость – 50 %. </w:t>
            </w:r>
          </w:p>
          <w:p w:rsidR="008D469C" w:rsidRPr="008D469C" w:rsidRDefault="008D469C" w:rsidP="00BD546B">
            <w:pPr>
              <w:pStyle w:val="a9"/>
              <w:keepNext/>
              <w:numPr>
                <w:ilvl w:val="5"/>
                <w:numId w:val="25"/>
              </w:numPr>
              <w:tabs>
                <w:tab w:val="clear" w:pos="360"/>
              </w:tabs>
              <w:ind w:left="0" w:firstLine="0"/>
              <w:jc w:val="both"/>
              <w:rPr>
                <w:rFonts w:ascii="Times New Roman" w:hAnsi="Times New Roman"/>
                <w:sz w:val="20"/>
                <w:szCs w:val="20"/>
              </w:rPr>
            </w:pPr>
            <w:r w:rsidRPr="008D469C">
              <w:rPr>
                <w:rFonts w:ascii="Times New Roman" w:hAnsi="Times New Roman"/>
                <w:sz w:val="20"/>
                <w:szCs w:val="20"/>
              </w:rPr>
              <w:t xml:space="preserve">Квалификация участника. Значимость – 50 %. </w:t>
            </w:r>
          </w:p>
          <w:p w:rsidR="008D469C" w:rsidRDefault="008D469C" w:rsidP="00BD546B">
            <w:pPr>
              <w:pStyle w:val="a9"/>
              <w:keepNext/>
              <w:numPr>
                <w:ilvl w:val="1"/>
                <w:numId w:val="31"/>
              </w:numPr>
              <w:ind w:left="0" w:firstLine="0"/>
              <w:jc w:val="both"/>
              <w:rPr>
                <w:rFonts w:ascii="Times New Roman" w:hAnsi="Times New Roman"/>
                <w:sz w:val="20"/>
                <w:szCs w:val="20"/>
              </w:rPr>
            </w:pPr>
            <w:r w:rsidRPr="008D469C">
              <w:rPr>
                <w:rFonts w:ascii="Times New Roman" w:hAnsi="Times New Roman"/>
                <w:sz w:val="20"/>
                <w:szCs w:val="20"/>
              </w:rPr>
              <w:t>наличие материально-технических ресурсов, имеющих у участника закупки для выполнения работ (оценивается по усмотрению комиссии) до 50 баллов;</w:t>
            </w:r>
          </w:p>
          <w:p w:rsidR="008D469C" w:rsidRPr="008D469C" w:rsidRDefault="008D469C" w:rsidP="00BD546B">
            <w:pPr>
              <w:pStyle w:val="a9"/>
              <w:keepNext/>
              <w:numPr>
                <w:ilvl w:val="1"/>
                <w:numId w:val="31"/>
              </w:numPr>
              <w:ind w:left="0" w:firstLine="0"/>
              <w:jc w:val="both"/>
              <w:rPr>
                <w:rFonts w:ascii="Times New Roman" w:hAnsi="Times New Roman"/>
                <w:sz w:val="20"/>
                <w:szCs w:val="20"/>
              </w:rPr>
            </w:pPr>
            <w:r w:rsidRPr="008D469C">
              <w:rPr>
                <w:rFonts w:ascii="Times New Roman" w:hAnsi="Times New Roman"/>
                <w:sz w:val="20"/>
                <w:szCs w:val="20"/>
              </w:rPr>
              <w:t>наличие кадровых ресурсов, имеющихся у участника закупки для выполнения работ до 45 баллов.</w:t>
            </w:r>
          </w:p>
          <w:p w:rsidR="008D469C" w:rsidRDefault="008D469C" w:rsidP="008D469C">
            <w:pPr>
              <w:keepNext/>
              <w:jc w:val="both"/>
              <w:rPr>
                <w:sz w:val="20"/>
                <w:szCs w:val="20"/>
              </w:rPr>
            </w:pPr>
            <w:r w:rsidRPr="008D469C">
              <w:rPr>
                <w:sz w:val="20"/>
                <w:szCs w:val="20"/>
              </w:rPr>
              <w:t>(оценивается по усмотрению комиссии. При этом наивысший балл получает участник закупки, у которого имеется персонал, прошедший дополнительное обучение по системам учёта, выполнение работ по которым предусмотрено договором (ПТК «ЭКОМ»</w:t>
            </w:r>
            <w:r>
              <w:rPr>
                <w:sz w:val="20"/>
                <w:szCs w:val="20"/>
              </w:rPr>
              <w:t>,</w:t>
            </w:r>
            <w:r w:rsidRPr="008D469C">
              <w:rPr>
                <w:sz w:val="20"/>
                <w:szCs w:val="20"/>
              </w:rPr>
              <w:t xml:space="preserve"> производства ООО «</w:t>
            </w:r>
            <w:proofErr w:type="spellStart"/>
            <w:r w:rsidRPr="008D469C">
              <w:rPr>
                <w:sz w:val="20"/>
                <w:szCs w:val="20"/>
              </w:rPr>
              <w:t>Прософт</w:t>
            </w:r>
            <w:proofErr w:type="spellEnd"/>
            <w:r w:rsidRPr="008D469C">
              <w:rPr>
                <w:sz w:val="20"/>
                <w:szCs w:val="20"/>
              </w:rPr>
              <w:t>-Системы», г.</w:t>
            </w:r>
            <w:r>
              <w:rPr>
                <w:sz w:val="20"/>
                <w:szCs w:val="20"/>
              </w:rPr>
              <w:t xml:space="preserve"> </w:t>
            </w:r>
            <w:r w:rsidRPr="008D469C">
              <w:rPr>
                <w:sz w:val="20"/>
                <w:szCs w:val="20"/>
              </w:rPr>
              <w:t>Екатеринбург; ПО ПУМА АИИС КУЭ «Дата Трансфер» производства ООО «Дата Трансфер</w:t>
            </w:r>
            <w:r>
              <w:rPr>
                <w:sz w:val="20"/>
                <w:szCs w:val="20"/>
              </w:rPr>
              <w:t>»</w:t>
            </w:r>
            <w:r w:rsidRPr="008D469C">
              <w:rPr>
                <w:sz w:val="20"/>
                <w:szCs w:val="20"/>
              </w:rPr>
              <w:t>, г.</w:t>
            </w:r>
            <w:r>
              <w:rPr>
                <w:sz w:val="20"/>
                <w:szCs w:val="20"/>
              </w:rPr>
              <w:t xml:space="preserve"> </w:t>
            </w:r>
            <w:r w:rsidRPr="008D469C">
              <w:rPr>
                <w:sz w:val="20"/>
                <w:szCs w:val="20"/>
              </w:rPr>
              <w:t>С-Петербург; ПТК «АРГО: Энергоресурсы» производства ООО НТЦ «Арго», г.</w:t>
            </w:r>
            <w:r>
              <w:rPr>
                <w:sz w:val="20"/>
                <w:szCs w:val="20"/>
              </w:rPr>
              <w:t xml:space="preserve"> Иваново).</w:t>
            </w:r>
          </w:p>
          <w:p w:rsidR="008D469C" w:rsidRPr="008D469C" w:rsidRDefault="008D469C" w:rsidP="00BD546B">
            <w:pPr>
              <w:pStyle w:val="a9"/>
              <w:keepNext/>
              <w:numPr>
                <w:ilvl w:val="1"/>
                <w:numId w:val="31"/>
              </w:numPr>
              <w:ind w:left="0" w:firstLine="0"/>
              <w:jc w:val="both"/>
              <w:rPr>
                <w:rFonts w:ascii="Times New Roman" w:hAnsi="Times New Roman"/>
                <w:sz w:val="20"/>
                <w:szCs w:val="20"/>
              </w:rPr>
            </w:pPr>
            <w:r w:rsidRPr="008D469C">
              <w:rPr>
                <w:rFonts w:ascii="Times New Roman" w:hAnsi="Times New Roman"/>
                <w:sz w:val="20"/>
                <w:szCs w:val="20"/>
              </w:rPr>
              <w:t xml:space="preserve">Средний процент снижения стоимости всех видов типовых работ по внедрению системы учета (приложение </w:t>
            </w:r>
            <w:r w:rsidR="003C533C">
              <w:rPr>
                <w:rFonts w:ascii="Times New Roman" w:hAnsi="Times New Roman"/>
                <w:sz w:val="20"/>
                <w:szCs w:val="20"/>
              </w:rPr>
              <w:t>4</w:t>
            </w:r>
            <w:r w:rsidRPr="008D469C">
              <w:rPr>
                <w:rFonts w:ascii="Times New Roman" w:hAnsi="Times New Roman"/>
                <w:sz w:val="20"/>
                <w:szCs w:val="20"/>
              </w:rPr>
              <w:t>)</w:t>
            </w:r>
            <w:r w:rsidR="003C533C">
              <w:rPr>
                <w:rFonts w:ascii="Times New Roman" w:hAnsi="Times New Roman"/>
                <w:sz w:val="20"/>
                <w:szCs w:val="20"/>
              </w:rPr>
              <w:t>, поручаемых в соответствии с п. 5.3. проекта договора (</w:t>
            </w:r>
            <w:r w:rsidR="00BF1B9D">
              <w:rPr>
                <w:rFonts w:ascii="Times New Roman" w:hAnsi="Times New Roman"/>
                <w:sz w:val="20"/>
                <w:szCs w:val="20"/>
              </w:rPr>
              <w:t>дополнительные работы), используемого при производстве данных работ до 5 баллов</w:t>
            </w:r>
            <w:r w:rsidRPr="008D469C">
              <w:rPr>
                <w:rFonts w:ascii="Times New Roman" w:hAnsi="Times New Roman"/>
                <w:sz w:val="20"/>
                <w:szCs w:val="20"/>
              </w:rPr>
              <w:t>:</w:t>
            </w:r>
          </w:p>
          <w:p w:rsidR="008D469C" w:rsidRPr="008D469C" w:rsidRDefault="008D469C" w:rsidP="008D469C">
            <w:pPr>
              <w:keepNext/>
              <w:jc w:val="both"/>
              <w:rPr>
                <w:sz w:val="20"/>
                <w:szCs w:val="20"/>
              </w:rPr>
            </w:pPr>
            <w:r w:rsidRPr="008D469C">
              <w:rPr>
                <w:sz w:val="20"/>
                <w:szCs w:val="20"/>
              </w:rPr>
              <w:t>- уменьшение стоимости вида работ от 0 до 0,5 % (включительно) от стоимости, определенной в разделе 4 «Техническая документация» - 1 балл,</w:t>
            </w:r>
          </w:p>
          <w:p w:rsidR="008D469C" w:rsidRPr="008D469C" w:rsidRDefault="008D469C" w:rsidP="008D469C">
            <w:pPr>
              <w:keepNext/>
              <w:jc w:val="both"/>
              <w:rPr>
                <w:sz w:val="20"/>
                <w:szCs w:val="20"/>
              </w:rPr>
            </w:pPr>
            <w:r w:rsidRPr="008D469C">
              <w:rPr>
                <w:sz w:val="20"/>
                <w:szCs w:val="20"/>
              </w:rPr>
              <w:t>- уменьшение стоимости вида работ свыше 0,5 до 1,0 % от стоимости, определенной в разделе 4 «Техническая документация» - 2 балла</w:t>
            </w:r>
          </w:p>
          <w:p w:rsidR="008D469C" w:rsidRPr="008D469C" w:rsidRDefault="008D469C" w:rsidP="008D469C">
            <w:pPr>
              <w:keepNext/>
              <w:jc w:val="both"/>
              <w:rPr>
                <w:sz w:val="20"/>
                <w:szCs w:val="20"/>
              </w:rPr>
            </w:pPr>
            <w:r w:rsidRPr="008D469C">
              <w:rPr>
                <w:sz w:val="20"/>
                <w:szCs w:val="20"/>
              </w:rPr>
              <w:t>- уменьшение стоимости вида работ свыше 1,0 % от стоимости, определенной в разделе 4 «Техническая документация» - 5 баллов</w:t>
            </w:r>
          </w:p>
          <w:p w:rsidR="002A2C06" w:rsidRPr="005559DC" w:rsidRDefault="008D469C" w:rsidP="00BF1B9D">
            <w:pPr>
              <w:keepNext/>
              <w:tabs>
                <w:tab w:val="left" w:pos="810"/>
                <w:tab w:val="left" w:pos="2847"/>
              </w:tabs>
              <w:jc w:val="both"/>
              <w:rPr>
                <w:b/>
                <w:sz w:val="20"/>
                <w:szCs w:val="20"/>
              </w:rPr>
            </w:pPr>
            <w:r w:rsidRPr="008D469C">
              <w:rPr>
                <w:sz w:val="20"/>
                <w:szCs w:val="20"/>
              </w:rPr>
              <w:t xml:space="preserve">Средний процент снижения определяется следующим образом: определяется средний уровень снижения по всем </w:t>
            </w:r>
            <w:r w:rsidRPr="008D469C">
              <w:rPr>
                <w:sz w:val="20"/>
                <w:szCs w:val="20"/>
              </w:rPr>
              <w:lastRenderedPageBreak/>
              <w:t>по</w:t>
            </w:r>
            <w:r w:rsidR="00BF1B9D">
              <w:rPr>
                <w:sz w:val="20"/>
                <w:szCs w:val="20"/>
              </w:rPr>
              <w:t xml:space="preserve">зициям перечня типовых работ </w:t>
            </w:r>
            <w:r w:rsidRPr="008D469C">
              <w:rPr>
                <w:sz w:val="20"/>
                <w:szCs w:val="20"/>
              </w:rPr>
              <w:t>(</w:t>
            </w:r>
            <w:r w:rsidR="00BF1B9D">
              <w:rPr>
                <w:sz w:val="20"/>
                <w:szCs w:val="20"/>
              </w:rPr>
              <w:t>указанных в</w:t>
            </w:r>
            <w:r w:rsidRPr="008D469C">
              <w:rPr>
                <w:sz w:val="20"/>
                <w:szCs w:val="20"/>
              </w:rPr>
              <w:t xml:space="preserve"> заявке</w:t>
            </w:r>
            <w:r w:rsidR="00BF1B9D">
              <w:rPr>
                <w:sz w:val="20"/>
                <w:szCs w:val="20"/>
              </w:rPr>
              <w:t xml:space="preserve"> участника</w:t>
            </w:r>
            <w:r w:rsidRPr="008D469C">
              <w:rPr>
                <w:sz w:val="20"/>
                <w:szCs w:val="20"/>
              </w:rPr>
              <w:t>), затем определяется средний процент снижения с учетом цен, предложенных участником закупки.</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8D469C" w:rsidRPr="00FF2A08" w:rsidRDefault="008D469C" w:rsidP="008D469C">
            <w:pPr>
              <w:keepNext/>
              <w:jc w:val="both"/>
              <w:rPr>
                <w:b/>
                <w:sz w:val="20"/>
                <w:szCs w:val="20"/>
              </w:rPr>
            </w:pPr>
            <w:r w:rsidRPr="00FF2A08">
              <w:rPr>
                <w:b/>
                <w:sz w:val="20"/>
                <w:szCs w:val="20"/>
              </w:rPr>
              <w:t>Размер обеспечения составляет 1 % начальной (максимальной) цены договора – 733 050,85 (семьсот тридцать три тысячи пятьдесят) рублей 85 копеек.</w:t>
            </w:r>
          </w:p>
          <w:p w:rsidR="008D469C" w:rsidRPr="008D469C" w:rsidRDefault="008D469C" w:rsidP="008D469C">
            <w:pPr>
              <w:keepNext/>
              <w:jc w:val="both"/>
              <w:rPr>
                <w:sz w:val="20"/>
                <w:szCs w:val="20"/>
              </w:rPr>
            </w:pPr>
            <w:r w:rsidRPr="008D469C">
              <w:rPr>
                <w:sz w:val="20"/>
                <w:szCs w:val="20"/>
              </w:rPr>
              <w:t>Денежные средства должны быть перечислены на расчетный счет ПАО «СУЭНКО» по следующим реквизитам:</w:t>
            </w:r>
          </w:p>
          <w:p w:rsidR="008D469C" w:rsidRPr="008D469C" w:rsidRDefault="008D469C" w:rsidP="008D469C">
            <w:pPr>
              <w:keepNext/>
              <w:jc w:val="both"/>
              <w:rPr>
                <w:sz w:val="20"/>
                <w:szCs w:val="20"/>
              </w:rPr>
            </w:pPr>
            <w:r w:rsidRPr="008D469C">
              <w:rPr>
                <w:sz w:val="20"/>
                <w:szCs w:val="20"/>
              </w:rPr>
              <w:t xml:space="preserve">р/с 40702810000020000106 </w:t>
            </w:r>
          </w:p>
          <w:p w:rsidR="008D469C" w:rsidRPr="008D469C" w:rsidRDefault="008D469C" w:rsidP="008D469C">
            <w:pPr>
              <w:keepNext/>
              <w:jc w:val="both"/>
              <w:rPr>
                <w:sz w:val="20"/>
                <w:szCs w:val="20"/>
              </w:rPr>
            </w:pPr>
            <w:r w:rsidRPr="008D469C">
              <w:rPr>
                <w:sz w:val="20"/>
                <w:szCs w:val="20"/>
              </w:rPr>
              <w:t xml:space="preserve">в Тюменском филиале </w:t>
            </w:r>
          </w:p>
          <w:p w:rsidR="008D469C" w:rsidRPr="008D469C" w:rsidRDefault="008D469C" w:rsidP="008D469C">
            <w:pPr>
              <w:keepNext/>
              <w:jc w:val="both"/>
              <w:rPr>
                <w:sz w:val="20"/>
                <w:szCs w:val="20"/>
              </w:rPr>
            </w:pPr>
            <w:r w:rsidRPr="008D469C">
              <w:rPr>
                <w:sz w:val="20"/>
                <w:szCs w:val="20"/>
              </w:rPr>
              <w:t>АО КБ «</w:t>
            </w:r>
            <w:r w:rsidR="009125C0" w:rsidRPr="009125C0">
              <w:rPr>
                <w:sz w:val="20"/>
                <w:szCs w:val="20"/>
              </w:rPr>
              <w:t>АГРОПРОМКРЕДИТ</w:t>
            </w:r>
            <w:r w:rsidRPr="008D469C">
              <w:rPr>
                <w:sz w:val="20"/>
                <w:szCs w:val="20"/>
              </w:rPr>
              <w:t>», г. Тюмень,</w:t>
            </w:r>
          </w:p>
          <w:p w:rsidR="008D469C" w:rsidRPr="008D469C" w:rsidRDefault="008D469C" w:rsidP="008D469C">
            <w:pPr>
              <w:keepNext/>
              <w:jc w:val="both"/>
              <w:rPr>
                <w:sz w:val="20"/>
                <w:szCs w:val="20"/>
              </w:rPr>
            </w:pPr>
            <w:r w:rsidRPr="008D469C">
              <w:rPr>
                <w:sz w:val="20"/>
                <w:szCs w:val="20"/>
              </w:rPr>
              <w:t xml:space="preserve">к/с 30101810500000000962, </w:t>
            </w:r>
          </w:p>
          <w:p w:rsidR="008D469C" w:rsidRPr="008D469C" w:rsidRDefault="008D469C" w:rsidP="008D469C">
            <w:pPr>
              <w:keepNext/>
              <w:jc w:val="both"/>
              <w:rPr>
                <w:sz w:val="20"/>
                <w:szCs w:val="20"/>
              </w:rPr>
            </w:pPr>
            <w:r w:rsidRPr="008D469C">
              <w:rPr>
                <w:sz w:val="20"/>
                <w:szCs w:val="20"/>
              </w:rPr>
              <w:t>БИК 047106962</w:t>
            </w:r>
          </w:p>
          <w:p w:rsidR="008D469C" w:rsidRPr="008D469C" w:rsidRDefault="008D469C" w:rsidP="008D469C">
            <w:pPr>
              <w:keepNext/>
              <w:jc w:val="both"/>
              <w:rPr>
                <w:sz w:val="20"/>
                <w:szCs w:val="20"/>
              </w:rPr>
            </w:pPr>
            <w:r w:rsidRPr="008D469C">
              <w:rPr>
                <w:sz w:val="20"/>
                <w:szCs w:val="20"/>
              </w:rPr>
              <w:t>ИНН 7205011944, КПП 720350001</w:t>
            </w:r>
          </w:p>
          <w:p w:rsidR="002A2C06" w:rsidRPr="005559DC" w:rsidRDefault="008D469C" w:rsidP="009125C0">
            <w:pPr>
              <w:keepNext/>
              <w:jc w:val="both"/>
              <w:rPr>
                <w:sz w:val="20"/>
                <w:szCs w:val="20"/>
              </w:rPr>
            </w:pPr>
            <w:r w:rsidRPr="008D469C">
              <w:rPr>
                <w:sz w:val="20"/>
                <w:szCs w:val="20"/>
              </w:rPr>
              <w:t>Назначение платежа: обеспечение заявки на участие в закупке №</w:t>
            </w:r>
            <w:r w:rsidR="009125C0">
              <w:rPr>
                <w:sz w:val="20"/>
                <w:szCs w:val="20"/>
              </w:rPr>
              <w:t>225</w:t>
            </w:r>
            <w:r w:rsidRPr="008D469C">
              <w:rPr>
                <w:sz w:val="20"/>
                <w:szCs w:val="20"/>
              </w:rPr>
              <w:t>/2015</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593D54" w:rsidRPr="005559DC" w:rsidRDefault="00381677" w:rsidP="00BD546B">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BD546B">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0E7FA1" w:rsidRPr="000E7FA1">
        <w:rPr>
          <w:sz w:val="20"/>
          <w:szCs w:val="20"/>
        </w:rPr>
        <w:t>выполнение работ по внедрению (модернизации) систем учета электроэнергии</w:t>
      </w:r>
      <w:r w:rsidRPr="005559DC">
        <w:rPr>
          <w:sz w:val="20"/>
          <w:szCs w:val="20"/>
        </w:rPr>
        <w:t>,</w:t>
      </w:r>
      <w:r w:rsidR="00151BB5">
        <w:rPr>
          <w:sz w:val="20"/>
          <w:szCs w:val="20"/>
        </w:rPr>
        <w:t xml:space="preserve"> </w:t>
      </w:r>
      <w:r w:rsidRPr="005559DC">
        <w:rPr>
          <w:sz w:val="20"/>
          <w:szCs w:val="20"/>
        </w:rPr>
        <w:t xml:space="preserve">согласно Документации о закупке № </w:t>
      </w:r>
      <w:r w:rsidR="00AC13DC">
        <w:rPr>
          <w:sz w:val="20"/>
          <w:szCs w:val="20"/>
        </w:rPr>
        <w:t>2</w:t>
      </w:r>
      <w:r w:rsidR="00151BB5">
        <w:rPr>
          <w:sz w:val="20"/>
          <w:szCs w:val="20"/>
        </w:rPr>
        <w:t>2</w:t>
      </w:r>
      <w:r w:rsidR="000E7FA1">
        <w:rPr>
          <w:sz w:val="20"/>
          <w:szCs w:val="20"/>
        </w:rPr>
        <w:t>5</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C46AE">
      <w:pPr>
        <w:jc w:val="both"/>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827"/>
      </w:tblGrid>
      <w:tr w:rsidR="00812C34" w:rsidRPr="005559DC" w:rsidTr="000E7FA1">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907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0E7FA1">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82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0E7FA1">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82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0E7FA1">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82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0E7FA1">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BD546B">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BD546B">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82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Default="00593D54" w:rsidP="007C46AE">
      <w:pPr>
        <w:jc w:val="both"/>
        <w:rPr>
          <w:sz w:val="20"/>
          <w:szCs w:val="20"/>
        </w:rPr>
      </w:pPr>
    </w:p>
    <w:p w:rsidR="000E7FA1" w:rsidRPr="000E7FA1" w:rsidRDefault="000E7FA1" w:rsidP="000E7FA1">
      <w:pPr>
        <w:jc w:val="center"/>
        <w:rPr>
          <w:sz w:val="20"/>
          <w:szCs w:val="20"/>
        </w:rPr>
      </w:pPr>
      <w:r w:rsidRPr="000E7FA1">
        <w:rPr>
          <w:sz w:val="20"/>
          <w:szCs w:val="20"/>
        </w:rPr>
        <w:t>Перечень типовых работ, выполняемых по заявкам Заказчика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316"/>
        <w:gridCol w:w="2520"/>
        <w:gridCol w:w="2381"/>
      </w:tblGrid>
      <w:tr w:rsidR="00B41BB0" w:rsidRPr="000E7FA1" w:rsidTr="007E036A">
        <w:trPr>
          <w:trHeight w:val="255"/>
        </w:trPr>
        <w:tc>
          <w:tcPr>
            <w:tcW w:w="279" w:type="dxa"/>
            <w:shd w:val="clear" w:color="auto" w:fill="auto"/>
            <w:noWrap/>
            <w:vAlign w:val="center"/>
          </w:tcPr>
          <w:p w:rsidR="00B41BB0" w:rsidRPr="000E7FA1" w:rsidRDefault="00B41BB0" w:rsidP="00B41BB0">
            <w:pPr>
              <w:jc w:val="both"/>
              <w:rPr>
                <w:sz w:val="20"/>
                <w:szCs w:val="20"/>
              </w:rPr>
            </w:pPr>
            <w:r w:rsidRPr="000E7FA1">
              <w:rPr>
                <w:sz w:val="20"/>
                <w:szCs w:val="20"/>
              </w:rPr>
              <w:t>№ п</w:t>
            </w:r>
          </w:p>
        </w:tc>
        <w:tc>
          <w:tcPr>
            <w:tcW w:w="4394" w:type="dxa"/>
            <w:shd w:val="clear" w:color="auto" w:fill="auto"/>
            <w:vAlign w:val="center"/>
          </w:tcPr>
          <w:p w:rsidR="00B41BB0" w:rsidRPr="000E7FA1" w:rsidRDefault="00B41BB0" w:rsidP="00B41BB0">
            <w:pPr>
              <w:jc w:val="both"/>
              <w:rPr>
                <w:sz w:val="20"/>
                <w:szCs w:val="20"/>
              </w:rPr>
            </w:pPr>
            <w:r w:rsidRPr="000E7FA1">
              <w:rPr>
                <w:sz w:val="20"/>
                <w:szCs w:val="20"/>
              </w:rPr>
              <w:t>Наименование работ</w:t>
            </w:r>
          </w:p>
        </w:tc>
        <w:tc>
          <w:tcPr>
            <w:tcW w:w="2552" w:type="dxa"/>
          </w:tcPr>
          <w:p w:rsidR="00B41BB0" w:rsidRPr="000E7FA1" w:rsidRDefault="00B41BB0" w:rsidP="00B41BB0">
            <w:pPr>
              <w:jc w:val="both"/>
              <w:rPr>
                <w:bCs/>
                <w:sz w:val="20"/>
                <w:szCs w:val="20"/>
              </w:rPr>
            </w:pPr>
            <w:r w:rsidRPr="000E7FA1">
              <w:rPr>
                <w:bCs/>
                <w:sz w:val="20"/>
                <w:szCs w:val="20"/>
              </w:rPr>
              <w:t>Стоимость за единицу руб. без НДС</w:t>
            </w:r>
          </w:p>
          <w:p w:rsidR="00B41BB0" w:rsidRPr="000E7FA1" w:rsidRDefault="00B41BB0" w:rsidP="00B41BB0">
            <w:pPr>
              <w:jc w:val="both"/>
              <w:rPr>
                <w:sz w:val="20"/>
                <w:szCs w:val="20"/>
              </w:rPr>
            </w:pPr>
            <w:r w:rsidRPr="000E7FA1">
              <w:rPr>
                <w:bCs/>
                <w:sz w:val="20"/>
                <w:szCs w:val="20"/>
              </w:rPr>
              <w:t>(с учётом используемых материалов и оборудования)</w:t>
            </w:r>
          </w:p>
        </w:tc>
        <w:tc>
          <w:tcPr>
            <w:tcW w:w="2409" w:type="dxa"/>
          </w:tcPr>
          <w:p w:rsidR="00B41BB0" w:rsidRPr="000E7FA1" w:rsidRDefault="00B41BB0" w:rsidP="00B41BB0">
            <w:pPr>
              <w:jc w:val="both"/>
              <w:rPr>
                <w:bCs/>
                <w:sz w:val="20"/>
                <w:szCs w:val="20"/>
              </w:rPr>
            </w:pPr>
            <w:r w:rsidRPr="000E7FA1">
              <w:rPr>
                <w:bCs/>
                <w:sz w:val="20"/>
                <w:szCs w:val="20"/>
              </w:rPr>
              <w:t xml:space="preserve">Стоимость за единицу руб. </w:t>
            </w:r>
            <w:r>
              <w:rPr>
                <w:bCs/>
                <w:sz w:val="20"/>
                <w:szCs w:val="20"/>
              </w:rPr>
              <w:t>с</w:t>
            </w:r>
            <w:r w:rsidRPr="000E7FA1">
              <w:rPr>
                <w:bCs/>
                <w:sz w:val="20"/>
                <w:szCs w:val="20"/>
              </w:rPr>
              <w:t xml:space="preserve"> НДС</w:t>
            </w:r>
          </w:p>
          <w:p w:rsidR="00B41BB0" w:rsidRPr="000E7FA1" w:rsidRDefault="00B41BB0" w:rsidP="00B41BB0">
            <w:pPr>
              <w:jc w:val="both"/>
              <w:rPr>
                <w:sz w:val="20"/>
                <w:szCs w:val="20"/>
              </w:rPr>
            </w:pPr>
            <w:r w:rsidRPr="000E7FA1">
              <w:rPr>
                <w:bCs/>
                <w:sz w:val="20"/>
                <w:szCs w:val="20"/>
              </w:rPr>
              <w:t>(с учётом используемых материалов и оборудования)</w:t>
            </w:r>
          </w:p>
        </w:tc>
      </w:tr>
      <w:tr w:rsidR="00B41BB0" w:rsidRPr="000E7FA1" w:rsidTr="007E036A">
        <w:trPr>
          <w:trHeight w:val="506"/>
        </w:trPr>
        <w:tc>
          <w:tcPr>
            <w:tcW w:w="279" w:type="dxa"/>
            <w:shd w:val="clear" w:color="auto" w:fill="auto"/>
            <w:noWrap/>
            <w:vAlign w:val="center"/>
          </w:tcPr>
          <w:p w:rsidR="00B41BB0" w:rsidRPr="000E7FA1" w:rsidRDefault="00B41BB0" w:rsidP="00B41BB0">
            <w:pPr>
              <w:jc w:val="both"/>
              <w:rPr>
                <w:sz w:val="20"/>
                <w:szCs w:val="20"/>
              </w:rPr>
            </w:pPr>
            <w:r w:rsidRPr="000E7FA1">
              <w:rPr>
                <w:sz w:val="20"/>
                <w:szCs w:val="20"/>
              </w:rPr>
              <w:t>1</w:t>
            </w:r>
          </w:p>
        </w:tc>
        <w:tc>
          <w:tcPr>
            <w:tcW w:w="4394" w:type="dxa"/>
            <w:shd w:val="clear" w:color="auto" w:fill="auto"/>
            <w:vAlign w:val="center"/>
          </w:tcPr>
          <w:p w:rsidR="00B41BB0" w:rsidRPr="000E7FA1" w:rsidRDefault="00B41BB0" w:rsidP="00B41BB0">
            <w:pPr>
              <w:jc w:val="both"/>
              <w:rPr>
                <w:sz w:val="20"/>
                <w:szCs w:val="20"/>
              </w:rPr>
            </w:pPr>
            <w:proofErr w:type="spellStart"/>
            <w:r w:rsidRPr="000E7FA1">
              <w:rPr>
                <w:sz w:val="20"/>
                <w:szCs w:val="20"/>
              </w:rPr>
              <w:t>Предмонтажное</w:t>
            </w:r>
            <w:proofErr w:type="spellEnd"/>
            <w:r w:rsidRPr="000E7FA1">
              <w:rPr>
                <w:sz w:val="20"/>
                <w:szCs w:val="20"/>
              </w:rPr>
              <w:t xml:space="preserve"> обследование</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2</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пункта коммерческого учёта на опоре ВЛ-10кВ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3</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(замена) измерительных трансформаторов напряжения 10кВ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4</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Замена (монтаж) измерительных трансформаторов тока 10кВ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5</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Замена (монтаж) комплекта измерительных трансформаторов тока 0,4кВ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6</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вторичных цепей измерительного комплекса</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7</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Замена (монтаж) 1-фазного счётчика типа Меркурий</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8</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Замена (монтаж) 3-фазного счётчика типа Меркурий или 1-фазного типа Меркурий со встроенным GSM-модемом</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9</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Замена (монтаж) 3-фазного счётчика типа СЭТ или Меркурий с GSM-модемом</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10</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шкафа 3-ф учёта на опоре ВЛ-0,4кВ / ВЛ-10кВ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11</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шкафа 1-ф учёта на опоре ВЛ-0,4кВ / ВЛ-10кВ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12</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шкафа связи</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13</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радио-ретрансляторов на опорах ВЛ-0,4кВ</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lastRenderedPageBreak/>
              <w:t>14</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Монтаж информационных линий связи</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15</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Пусконаладочные работы по включению счётчиков в АСКУЭ Дата Трансфер</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r w:rsidR="00B41BB0" w:rsidRPr="000E7FA1" w:rsidTr="007E036A">
        <w:trPr>
          <w:trHeight w:val="506"/>
        </w:trPr>
        <w:tc>
          <w:tcPr>
            <w:tcW w:w="279" w:type="dxa"/>
            <w:shd w:val="clear" w:color="auto" w:fill="auto"/>
            <w:noWrap/>
            <w:vAlign w:val="center"/>
            <w:hideMark/>
          </w:tcPr>
          <w:p w:rsidR="00B41BB0" w:rsidRPr="000E7FA1" w:rsidRDefault="00B41BB0" w:rsidP="00B41BB0">
            <w:pPr>
              <w:jc w:val="both"/>
              <w:rPr>
                <w:sz w:val="20"/>
                <w:szCs w:val="20"/>
              </w:rPr>
            </w:pPr>
            <w:r w:rsidRPr="000E7FA1">
              <w:rPr>
                <w:sz w:val="20"/>
                <w:szCs w:val="20"/>
              </w:rPr>
              <w:t>16</w:t>
            </w:r>
          </w:p>
        </w:tc>
        <w:tc>
          <w:tcPr>
            <w:tcW w:w="4394" w:type="dxa"/>
            <w:shd w:val="clear" w:color="auto" w:fill="auto"/>
            <w:vAlign w:val="center"/>
            <w:hideMark/>
          </w:tcPr>
          <w:p w:rsidR="00B41BB0" w:rsidRPr="000E7FA1" w:rsidRDefault="00B41BB0" w:rsidP="00B41BB0">
            <w:pPr>
              <w:jc w:val="both"/>
              <w:rPr>
                <w:sz w:val="20"/>
                <w:szCs w:val="20"/>
              </w:rPr>
            </w:pPr>
            <w:r w:rsidRPr="000E7FA1">
              <w:rPr>
                <w:sz w:val="20"/>
                <w:szCs w:val="20"/>
              </w:rPr>
              <w:t>Пусконаладочные работы по включению счётчиков в АСКУЭ Арго</w:t>
            </w:r>
          </w:p>
        </w:tc>
        <w:tc>
          <w:tcPr>
            <w:tcW w:w="2552" w:type="dxa"/>
            <w:vAlign w:val="center"/>
          </w:tcPr>
          <w:p w:rsidR="00B41BB0" w:rsidRPr="000E7FA1" w:rsidRDefault="00B41BB0" w:rsidP="00B41BB0">
            <w:pPr>
              <w:jc w:val="both"/>
              <w:rPr>
                <w:sz w:val="20"/>
                <w:szCs w:val="20"/>
              </w:rPr>
            </w:pPr>
          </w:p>
        </w:tc>
        <w:tc>
          <w:tcPr>
            <w:tcW w:w="2409" w:type="dxa"/>
          </w:tcPr>
          <w:p w:rsidR="00B41BB0" w:rsidRPr="000E7FA1" w:rsidRDefault="00B41BB0" w:rsidP="00B41BB0">
            <w:pPr>
              <w:jc w:val="both"/>
              <w:rPr>
                <w:sz w:val="20"/>
                <w:szCs w:val="20"/>
              </w:rPr>
            </w:pPr>
          </w:p>
        </w:tc>
      </w:tr>
    </w:tbl>
    <w:p w:rsidR="000E7FA1" w:rsidRDefault="000E7FA1" w:rsidP="007C46AE">
      <w:pPr>
        <w:jc w:val="both"/>
        <w:rPr>
          <w:sz w:val="20"/>
          <w:szCs w:val="20"/>
        </w:rPr>
      </w:pPr>
    </w:p>
    <w:p w:rsidR="000E7FA1" w:rsidRPr="005559DC" w:rsidRDefault="000E7FA1"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BD546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BD546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BD546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BD546B">
      <w:pPr>
        <w:pStyle w:val="a9"/>
        <w:numPr>
          <w:ilvl w:val="0"/>
          <w:numId w:val="24"/>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BA09C4"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65225A" w:rsidRPr="00BC400C" w:rsidRDefault="00BC400C" w:rsidP="00BA09C4">
      <w:pPr>
        <w:rPr>
          <w:sz w:val="20"/>
          <w:szCs w:val="20"/>
        </w:rPr>
      </w:pPr>
      <w:r w:rsidRPr="00BC400C">
        <w:rPr>
          <w:sz w:val="20"/>
          <w:szCs w:val="20"/>
        </w:rPr>
        <w:t xml:space="preserve">                           </w:t>
      </w:r>
    </w:p>
    <w:p w:rsidR="000323E8" w:rsidRPr="005559DC" w:rsidRDefault="000323E8"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BD546B">
            <w:pPr>
              <w:pStyle w:val="a9"/>
              <w:numPr>
                <w:ilvl w:val="2"/>
                <w:numId w:val="27"/>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BD546B">
      <w:pPr>
        <w:pStyle w:val="a3"/>
        <w:numPr>
          <w:ilvl w:val="1"/>
          <w:numId w:val="26"/>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151BB5">
        <w:rPr>
          <w:sz w:val="20"/>
          <w:szCs w:val="20"/>
        </w:rPr>
        <w:t>2</w:t>
      </w:r>
      <w:r w:rsidR="00BA09C4">
        <w:rPr>
          <w:sz w:val="20"/>
          <w:szCs w:val="20"/>
        </w:rPr>
        <w:t>5</w:t>
      </w:r>
      <w:r w:rsidRPr="005559DC">
        <w:rPr>
          <w:sz w:val="20"/>
          <w:szCs w:val="20"/>
        </w:rPr>
        <w:t xml:space="preserve">/2015) </w:t>
      </w:r>
      <w:r w:rsidR="00BA09C4" w:rsidRPr="00BA09C4">
        <w:rPr>
          <w:sz w:val="20"/>
          <w:szCs w:val="20"/>
        </w:rPr>
        <w:t>на выполнение работ по внедрению (модернизации) систем учета электроэнергии</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BD546B">
      <w:pPr>
        <w:pStyle w:val="a3"/>
        <w:numPr>
          <w:ilvl w:val="1"/>
          <w:numId w:val="26"/>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901628">
        <w:rPr>
          <w:sz w:val="20"/>
          <w:szCs w:val="20"/>
        </w:rPr>
        <w:t>2</w:t>
      </w:r>
      <w:r w:rsidR="00BA09C4">
        <w:rPr>
          <w:sz w:val="20"/>
          <w:szCs w:val="20"/>
        </w:rPr>
        <w:t>5</w:t>
      </w:r>
      <w:r w:rsidRPr="005559DC">
        <w:rPr>
          <w:sz w:val="20"/>
          <w:szCs w:val="20"/>
        </w:rPr>
        <w:t xml:space="preserve">/2015) </w:t>
      </w:r>
      <w:r w:rsidR="00BA09C4" w:rsidRPr="00BA09C4">
        <w:rPr>
          <w:sz w:val="20"/>
          <w:szCs w:val="20"/>
        </w:rPr>
        <w:t>на выполнение работ по внедрению (модернизации) систем учета электроэнергии, согласно Документации о закупке № 225/2015</w:t>
      </w:r>
      <w:r w:rsidR="00901628" w:rsidRPr="00901628">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DC25FA">
          <w:footerReference w:type="default" r:id="rId18"/>
          <w:pgSz w:w="11906" w:h="16838"/>
          <w:pgMar w:top="709" w:right="851" w:bottom="851" w:left="1701" w:header="709" w:footer="709" w:gutter="0"/>
          <w:pgNumType w:start="1"/>
          <w:cols w:space="708"/>
          <w:docGrid w:linePitch="360"/>
        </w:sectPr>
      </w:pPr>
    </w:p>
    <w:p w:rsidR="000323E8" w:rsidRPr="005559DC" w:rsidRDefault="000323E8"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5"/>
        <w:gridCol w:w="1833"/>
        <w:gridCol w:w="1632"/>
        <w:gridCol w:w="1405"/>
        <w:gridCol w:w="3204"/>
        <w:gridCol w:w="1690"/>
      </w:tblGrid>
      <w:tr w:rsidR="00BA09C4" w:rsidRPr="005559DC" w:rsidTr="00BA09C4">
        <w:trPr>
          <w:trHeight w:val="551"/>
        </w:trPr>
        <w:tc>
          <w:tcPr>
            <w:tcW w:w="142" w:type="pct"/>
            <w:vAlign w:val="center"/>
          </w:tcPr>
          <w:p w:rsidR="00BA09C4" w:rsidRPr="005559DC" w:rsidRDefault="00BA09C4"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912" w:type="pct"/>
            <w:vAlign w:val="center"/>
          </w:tcPr>
          <w:p w:rsidR="00BA09C4" w:rsidRPr="005559DC" w:rsidRDefault="00BA09C4"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812" w:type="pct"/>
            <w:vAlign w:val="center"/>
          </w:tcPr>
          <w:p w:rsidR="00BA09C4" w:rsidRPr="005559DC" w:rsidRDefault="00BA09C4"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699" w:type="pct"/>
            <w:vAlign w:val="center"/>
          </w:tcPr>
          <w:p w:rsidR="00BA09C4" w:rsidRPr="005559DC" w:rsidRDefault="00BA09C4"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94" w:type="pct"/>
          </w:tcPr>
          <w:p w:rsidR="00BA09C4" w:rsidRPr="005559DC" w:rsidRDefault="00BA09C4" w:rsidP="00DB7E09">
            <w:pPr>
              <w:widowControl w:val="0"/>
              <w:overflowPunct w:val="0"/>
              <w:autoSpaceDE w:val="0"/>
              <w:autoSpaceDN w:val="0"/>
              <w:adjustRightInd w:val="0"/>
              <w:ind w:left="-61" w:right="-108"/>
              <w:jc w:val="center"/>
              <w:rPr>
                <w:bCs/>
                <w:sz w:val="20"/>
                <w:szCs w:val="20"/>
              </w:rPr>
            </w:pPr>
            <w:r w:rsidRPr="00BA09C4">
              <w:rPr>
                <w:bCs/>
                <w:sz w:val="20"/>
                <w:szCs w:val="20"/>
              </w:rPr>
              <w:t>Сведения о прохождении дополнительного обучения по системам учёта, выполнение работ по которым предусмотрено договором (ПТК «ЭКОМ» производства ООО «</w:t>
            </w:r>
            <w:proofErr w:type="spellStart"/>
            <w:r w:rsidRPr="00BA09C4">
              <w:rPr>
                <w:bCs/>
                <w:sz w:val="20"/>
                <w:szCs w:val="20"/>
              </w:rPr>
              <w:t>Прософт</w:t>
            </w:r>
            <w:proofErr w:type="spellEnd"/>
            <w:r w:rsidRPr="00BA09C4">
              <w:rPr>
                <w:bCs/>
                <w:sz w:val="20"/>
                <w:szCs w:val="20"/>
              </w:rPr>
              <w:t>-Системы», г.</w:t>
            </w:r>
            <w:r>
              <w:rPr>
                <w:bCs/>
                <w:sz w:val="20"/>
                <w:szCs w:val="20"/>
              </w:rPr>
              <w:t xml:space="preserve"> </w:t>
            </w:r>
            <w:r w:rsidRPr="00BA09C4">
              <w:rPr>
                <w:bCs/>
                <w:sz w:val="20"/>
                <w:szCs w:val="20"/>
              </w:rPr>
              <w:t>Екатеринбург; ПО ПУМА АИИС КУЭ «Дата Трансфер» производства ООО «Дата Трансфер, г.</w:t>
            </w:r>
            <w:r>
              <w:rPr>
                <w:bCs/>
                <w:sz w:val="20"/>
                <w:szCs w:val="20"/>
              </w:rPr>
              <w:t xml:space="preserve"> </w:t>
            </w:r>
            <w:r w:rsidRPr="00BA09C4">
              <w:rPr>
                <w:bCs/>
                <w:sz w:val="20"/>
                <w:szCs w:val="20"/>
              </w:rPr>
              <w:t>С-Петербург; ПТК «АРГО: Энергоресурсы» производства ООО НТЦ «Арго», г.</w:t>
            </w:r>
            <w:r>
              <w:rPr>
                <w:bCs/>
                <w:sz w:val="20"/>
                <w:szCs w:val="20"/>
              </w:rPr>
              <w:t xml:space="preserve"> </w:t>
            </w:r>
            <w:r w:rsidRPr="00BA09C4">
              <w:rPr>
                <w:bCs/>
                <w:sz w:val="20"/>
                <w:szCs w:val="20"/>
              </w:rPr>
              <w:t>Иваново)</w:t>
            </w:r>
          </w:p>
        </w:tc>
        <w:tc>
          <w:tcPr>
            <w:tcW w:w="841" w:type="pct"/>
            <w:vAlign w:val="center"/>
          </w:tcPr>
          <w:p w:rsidR="00BA09C4" w:rsidRPr="005559DC" w:rsidRDefault="00BA09C4"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BA09C4" w:rsidRPr="005559DC" w:rsidTr="00BA09C4">
        <w:trPr>
          <w:trHeight w:val="227"/>
        </w:trPr>
        <w:tc>
          <w:tcPr>
            <w:tcW w:w="142" w:type="pct"/>
            <w:vAlign w:val="center"/>
          </w:tcPr>
          <w:p w:rsidR="00BA09C4" w:rsidRPr="005559DC" w:rsidRDefault="00BA09C4" w:rsidP="00DB7E09">
            <w:pPr>
              <w:widowControl w:val="0"/>
              <w:tabs>
                <w:tab w:val="num" w:pos="360"/>
              </w:tabs>
              <w:ind w:left="360" w:hanging="360"/>
              <w:rPr>
                <w:sz w:val="20"/>
                <w:szCs w:val="20"/>
              </w:rPr>
            </w:pPr>
          </w:p>
        </w:tc>
        <w:tc>
          <w:tcPr>
            <w:tcW w:w="912" w:type="pct"/>
            <w:vAlign w:val="center"/>
          </w:tcPr>
          <w:p w:rsidR="00BA09C4" w:rsidRPr="005559DC" w:rsidRDefault="00BA09C4" w:rsidP="00DB7E09">
            <w:pPr>
              <w:widowControl w:val="0"/>
              <w:ind w:left="57" w:right="57"/>
              <w:rPr>
                <w:sz w:val="20"/>
                <w:szCs w:val="20"/>
              </w:rPr>
            </w:pPr>
          </w:p>
        </w:tc>
        <w:tc>
          <w:tcPr>
            <w:tcW w:w="812" w:type="pct"/>
            <w:vAlign w:val="center"/>
          </w:tcPr>
          <w:p w:rsidR="00BA09C4" w:rsidRPr="005559DC" w:rsidRDefault="00BA09C4" w:rsidP="00DB7E09">
            <w:pPr>
              <w:widowControl w:val="0"/>
              <w:ind w:left="57" w:right="57"/>
              <w:rPr>
                <w:sz w:val="20"/>
                <w:szCs w:val="20"/>
              </w:rPr>
            </w:pPr>
          </w:p>
        </w:tc>
        <w:tc>
          <w:tcPr>
            <w:tcW w:w="699" w:type="pct"/>
            <w:vAlign w:val="center"/>
          </w:tcPr>
          <w:p w:rsidR="00BA09C4" w:rsidRPr="005559DC" w:rsidRDefault="00BA09C4" w:rsidP="00DB7E09">
            <w:pPr>
              <w:widowControl w:val="0"/>
              <w:ind w:left="57" w:right="57"/>
              <w:rPr>
                <w:sz w:val="20"/>
                <w:szCs w:val="20"/>
              </w:rPr>
            </w:pPr>
          </w:p>
        </w:tc>
        <w:tc>
          <w:tcPr>
            <w:tcW w:w="1594" w:type="pct"/>
          </w:tcPr>
          <w:p w:rsidR="00BA09C4" w:rsidRPr="005559DC" w:rsidRDefault="00BA09C4" w:rsidP="00DB7E09">
            <w:pPr>
              <w:widowControl w:val="0"/>
              <w:ind w:left="57" w:right="57"/>
              <w:rPr>
                <w:sz w:val="20"/>
                <w:szCs w:val="20"/>
              </w:rPr>
            </w:pPr>
          </w:p>
        </w:tc>
        <w:tc>
          <w:tcPr>
            <w:tcW w:w="841" w:type="pct"/>
            <w:vAlign w:val="center"/>
          </w:tcPr>
          <w:p w:rsidR="00BA09C4" w:rsidRPr="005559DC" w:rsidRDefault="00BA09C4" w:rsidP="00DB7E09">
            <w:pPr>
              <w:widowControl w:val="0"/>
              <w:ind w:left="57" w:right="57"/>
              <w:rPr>
                <w:sz w:val="20"/>
                <w:szCs w:val="20"/>
              </w:rPr>
            </w:pPr>
          </w:p>
        </w:tc>
      </w:tr>
      <w:tr w:rsidR="00BA09C4" w:rsidRPr="005559DC" w:rsidTr="00BA09C4">
        <w:trPr>
          <w:trHeight w:val="227"/>
        </w:trPr>
        <w:tc>
          <w:tcPr>
            <w:tcW w:w="142" w:type="pct"/>
            <w:vAlign w:val="center"/>
          </w:tcPr>
          <w:p w:rsidR="00BA09C4" w:rsidRPr="005559DC" w:rsidRDefault="00BA09C4" w:rsidP="00DB7E09">
            <w:pPr>
              <w:widowControl w:val="0"/>
              <w:tabs>
                <w:tab w:val="num" w:pos="360"/>
              </w:tabs>
              <w:ind w:left="360" w:hanging="360"/>
              <w:rPr>
                <w:sz w:val="20"/>
                <w:szCs w:val="20"/>
              </w:rPr>
            </w:pPr>
          </w:p>
        </w:tc>
        <w:tc>
          <w:tcPr>
            <w:tcW w:w="912" w:type="pct"/>
            <w:vAlign w:val="center"/>
          </w:tcPr>
          <w:p w:rsidR="00BA09C4" w:rsidRPr="005559DC" w:rsidRDefault="00BA09C4" w:rsidP="00DB7E09">
            <w:pPr>
              <w:widowControl w:val="0"/>
              <w:ind w:left="57" w:right="57"/>
              <w:rPr>
                <w:sz w:val="20"/>
                <w:szCs w:val="20"/>
              </w:rPr>
            </w:pPr>
          </w:p>
        </w:tc>
        <w:tc>
          <w:tcPr>
            <w:tcW w:w="812" w:type="pct"/>
            <w:vAlign w:val="center"/>
          </w:tcPr>
          <w:p w:rsidR="00BA09C4" w:rsidRPr="005559DC" w:rsidRDefault="00BA09C4" w:rsidP="00DB7E09">
            <w:pPr>
              <w:widowControl w:val="0"/>
              <w:ind w:left="57" w:right="57"/>
              <w:rPr>
                <w:sz w:val="20"/>
                <w:szCs w:val="20"/>
              </w:rPr>
            </w:pPr>
          </w:p>
        </w:tc>
        <w:tc>
          <w:tcPr>
            <w:tcW w:w="699" w:type="pct"/>
            <w:vAlign w:val="center"/>
          </w:tcPr>
          <w:p w:rsidR="00BA09C4" w:rsidRPr="005559DC" w:rsidRDefault="00BA09C4" w:rsidP="00DB7E09">
            <w:pPr>
              <w:widowControl w:val="0"/>
              <w:ind w:left="57" w:right="57"/>
              <w:rPr>
                <w:sz w:val="20"/>
                <w:szCs w:val="20"/>
              </w:rPr>
            </w:pPr>
          </w:p>
        </w:tc>
        <w:tc>
          <w:tcPr>
            <w:tcW w:w="1594" w:type="pct"/>
          </w:tcPr>
          <w:p w:rsidR="00BA09C4" w:rsidRPr="005559DC" w:rsidRDefault="00BA09C4" w:rsidP="00DB7E09">
            <w:pPr>
              <w:widowControl w:val="0"/>
              <w:ind w:left="57" w:right="57"/>
              <w:rPr>
                <w:sz w:val="20"/>
                <w:szCs w:val="20"/>
              </w:rPr>
            </w:pPr>
          </w:p>
        </w:tc>
        <w:tc>
          <w:tcPr>
            <w:tcW w:w="841" w:type="pct"/>
            <w:vAlign w:val="center"/>
          </w:tcPr>
          <w:p w:rsidR="00BA09C4" w:rsidRPr="005559DC" w:rsidRDefault="00BA09C4" w:rsidP="00DB7E09">
            <w:pPr>
              <w:widowControl w:val="0"/>
              <w:ind w:left="57" w:right="57"/>
              <w:rPr>
                <w:sz w:val="20"/>
                <w:szCs w:val="20"/>
              </w:rPr>
            </w:pPr>
          </w:p>
        </w:tc>
      </w:tr>
      <w:tr w:rsidR="00BA09C4" w:rsidRPr="005559DC" w:rsidTr="00BA09C4">
        <w:trPr>
          <w:trHeight w:val="227"/>
        </w:trPr>
        <w:tc>
          <w:tcPr>
            <w:tcW w:w="142" w:type="pct"/>
            <w:vAlign w:val="center"/>
          </w:tcPr>
          <w:p w:rsidR="00BA09C4" w:rsidRPr="005559DC" w:rsidRDefault="00BA09C4" w:rsidP="00DB7E09">
            <w:pPr>
              <w:widowControl w:val="0"/>
              <w:tabs>
                <w:tab w:val="num" w:pos="360"/>
              </w:tabs>
              <w:ind w:left="360" w:hanging="360"/>
              <w:rPr>
                <w:sz w:val="20"/>
                <w:szCs w:val="20"/>
              </w:rPr>
            </w:pPr>
          </w:p>
        </w:tc>
        <w:tc>
          <w:tcPr>
            <w:tcW w:w="912" w:type="pct"/>
            <w:vAlign w:val="center"/>
          </w:tcPr>
          <w:p w:rsidR="00BA09C4" w:rsidRPr="005559DC" w:rsidRDefault="00BA09C4" w:rsidP="00DB7E09">
            <w:pPr>
              <w:widowControl w:val="0"/>
              <w:ind w:left="57" w:right="57"/>
              <w:rPr>
                <w:sz w:val="20"/>
                <w:szCs w:val="20"/>
              </w:rPr>
            </w:pPr>
          </w:p>
        </w:tc>
        <w:tc>
          <w:tcPr>
            <w:tcW w:w="812" w:type="pct"/>
            <w:vAlign w:val="center"/>
          </w:tcPr>
          <w:p w:rsidR="00BA09C4" w:rsidRPr="005559DC" w:rsidRDefault="00BA09C4" w:rsidP="00DB7E09">
            <w:pPr>
              <w:widowControl w:val="0"/>
              <w:ind w:left="57" w:right="57"/>
              <w:rPr>
                <w:sz w:val="20"/>
                <w:szCs w:val="20"/>
              </w:rPr>
            </w:pPr>
          </w:p>
        </w:tc>
        <w:tc>
          <w:tcPr>
            <w:tcW w:w="699" w:type="pct"/>
            <w:vAlign w:val="center"/>
          </w:tcPr>
          <w:p w:rsidR="00BA09C4" w:rsidRPr="005559DC" w:rsidRDefault="00BA09C4" w:rsidP="00DB7E09">
            <w:pPr>
              <w:widowControl w:val="0"/>
              <w:ind w:left="57" w:right="57"/>
              <w:rPr>
                <w:sz w:val="20"/>
                <w:szCs w:val="20"/>
              </w:rPr>
            </w:pPr>
          </w:p>
        </w:tc>
        <w:tc>
          <w:tcPr>
            <w:tcW w:w="1594" w:type="pct"/>
          </w:tcPr>
          <w:p w:rsidR="00BA09C4" w:rsidRPr="005559DC" w:rsidRDefault="00BA09C4" w:rsidP="00DB7E09">
            <w:pPr>
              <w:widowControl w:val="0"/>
              <w:ind w:left="57" w:right="57"/>
              <w:rPr>
                <w:sz w:val="20"/>
                <w:szCs w:val="20"/>
              </w:rPr>
            </w:pPr>
          </w:p>
        </w:tc>
        <w:tc>
          <w:tcPr>
            <w:tcW w:w="841" w:type="pct"/>
            <w:vAlign w:val="center"/>
          </w:tcPr>
          <w:p w:rsidR="00BA09C4" w:rsidRPr="005559DC" w:rsidRDefault="00BA09C4" w:rsidP="00DB7E09">
            <w:pPr>
              <w:widowControl w:val="0"/>
              <w:ind w:left="57" w:right="57"/>
              <w:rPr>
                <w:sz w:val="20"/>
                <w:szCs w:val="20"/>
              </w:rPr>
            </w:pPr>
          </w:p>
        </w:tc>
      </w:tr>
      <w:tr w:rsidR="00BA09C4" w:rsidRPr="005559DC" w:rsidTr="00BA09C4">
        <w:trPr>
          <w:trHeight w:val="227"/>
        </w:trPr>
        <w:tc>
          <w:tcPr>
            <w:tcW w:w="142" w:type="pct"/>
            <w:tcBorders>
              <w:bottom w:val="single" w:sz="6" w:space="0" w:color="auto"/>
            </w:tcBorders>
            <w:vAlign w:val="center"/>
          </w:tcPr>
          <w:p w:rsidR="00BA09C4" w:rsidRPr="005559DC" w:rsidRDefault="00BA09C4" w:rsidP="00DB7E09">
            <w:pPr>
              <w:widowControl w:val="0"/>
              <w:tabs>
                <w:tab w:val="num" w:pos="360"/>
              </w:tabs>
              <w:ind w:left="360" w:hanging="360"/>
              <w:rPr>
                <w:sz w:val="20"/>
                <w:szCs w:val="20"/>
              </w:rPr>
            </w:pPr>
          </w:p>
        </w:tc>
        <w:tc>
          <w:tcPr>
            <w:tcW w:w="912" w:type="pct"/>
            <w:tcBorders>
              <w:bottom w:val="single" w:sz="6" w:space="0" w:color="auto"/>
            </w:tcBorders>
            <w:vAlign w:val="center"/>
          </w:tcPr>
          <w:p w:rsidR="00BA09C4" w:rsidRPr="005559DC" w:rsidRDefault="00BA09C4" w:rsidP="00DB7E09">
            <w:pPr>
              <w:widowControl w:val="0"/>
              <w:ind w:left="57" w:right="57"/>
              <w:rPr>
                <w:sz w:val="20"/>
                <w:szCs w:val="20"/>
              </w:rPr>
            </w:pPr>
          </w:p>
        </w:tc>
        <w:tc>
          <w:tcPr>
            <w:tcW w:w="812" w:type="pct"/>
            <w:tcBorders>
              <w:bottom w:val="single" w:sz="6" w:space="0" w:color="auto"/>
            </w:tcBorders>
            <w:vAlign w:val="center"/>
          </w:tcPr>
          <w:p w:rsidR="00BA09C4" w:rsidRPr="005559DC" w:rsidRDefault="00BA09C4" w:rsidP="00DB7E09">
            <w:pPr>
              <w:widowControl w:val="0"/>
              <w:ind w:left="57" w:right="57"/>
              <w:rPr>
                <w:sz w:val="20"/>
                <w:szCs w:val="20"/>
              </w:rPr>
            </w:pPr>
          </w:p>
        </w:tc>
        <w:tc>
          <w:tcPr>
            <w:tcW w:w="699" w:type="pct"/>
            <w:tcBorders>
              <w:bottom w:val="single" w:sz="6" w:space="0" w:color="auto"/>
            </w:tcBorders>
            <w:vAlign w:val="center"/>
          </w:tcPr>
          <w:p w:rsidR="00BA09C4" w:rsidRPr="005559DC" w:rsidRDefault="00BA09C4" w:rsidP="00DB7E09">
            <w:pPr>
              <w:widowControl w:val="0"/>
              <w:ind w:left="57" w:right="57"/>
              <w:rPr>
                <w:sz w:val="20"/>
                <w:szCs w:val="20"/>
              </w:rPr>
            </w:pPr>
          </w:p>
        </w:tc>
        <w:tc>
          <w:tcPr>
            <w:tcW w:w="1594" w:type="pct"/>
            <w:tcBorders>
              <w:bottom w:val="single" w:sz="6" w:space="0" w:color="auto"/>
            </w:tcBorders>
          </w:tcPr>
          <w:p w:rsidR="00BA09C4" w:rsidRPr="005559DC" w:rsidRDefault="00BA09C4" w:rsidP="00DB7E09">
            <w:pPr>
              <w:widowControl w:val="0"/>
              <w:ind w:left="57" w:right="57"/>
              <w:rPr>
                <w:sz w:val="20"/>
                <w:szCs w:val="20"/>
              </w:rPr>
            </w:pPr>
          </w:p>
        </w:tc>
        <w:tc>
          <w:tcPr>
            <w:tcW w:w="841" w:type="pct"/>
            <w:tcBorders>
              <w:bottom w:val="single" w:sz="6" w:space="0" w:color="auto"/>
            </w:tcBorders>
            <w:vAlign w:val="center"/>
          </w:tcPr>
          <w:p w:rsidR="00BA09C4" w:rsidRPr="005559DC" w:rsidRDefault="00BA09C4" w:rsidP="00DB7E09">
            <w:pPr>
              <w:widowControl w:val="0"/>
              <w:ind w:left="57" w:right="57"/>
              <w:rPr>
                <w:sz w:val="20"/>
                <w:szCs w:val="20"/>
              </w:rPr>
            </w:pPr>
          </w:p>
        </w:tc>
      </w:tr>
      <w:tr w:rsidR="00BA09C4" w:rsidRPr="005559DC" w:rsidTr="00BA09C4">
        <w:trPr>
          <w:trHeight w:val="227"/>
        </w:trPr>
        <w:tc>
          <w:tcPr>
            <w:tcW w:w="142" w:type="pct"/>
            <w:tcBorders>
              <w:bottom w:val="single" w:sz="4" w:space="0" w:color="auto"/>
            </w:tcBorders>
            <w:vAlign w:val="center"/>
          </w:tcPr>
          <w:p w:rsidR="00BA09C4" w:rsidRPr="005559DC" w:rsidRDefault="00BA09C4" w:rsidP="00DB7E09">
            <w:pPr>
              <w:widowControl w:val="0"/>
              <w:rPr>
                <w:sz w:val="20"/>
                <w:szCs w:val="20"/>
              </w:rPr>
            </w:pPr>
          </w:p>
        </w:tc>
        <w:tc>
          <w:tcPr>
            <w:tcW w:w="912" w:type="pct"/>
            <w:tcBorders>
              <w:bottom w:val="single" w:sz="4" w:space="0" w:color="auto"/>
            </w:tcBorders>
            <w:vAlign w:val="center"/>
          </w:tcPr>
          <w:p w:rsidR="00BA09C4" w:rsidRPr="005559DC" w:rsidRDefault="00BA09C4" w:rsidP="00DB7E09">
            <w:pPr>
              <w:widowControl w:val="0"/>
              <w:ind w:left="57" w:right="57"/>
              <w:rPr>
                <w:sz w:val="20"/>
                <w:szCs w:val="20"/>
              </w:rPr>
            </w:pPr>
          </w:p>
        </w:tc>
        <w:tc>
          <w:tcPr>
            <w:tcW w:w="812" w:type="pct"/>
            <w:tcBorders>
              <w:bottom w:val="single" w:sz="4" w:space="0" w:color="auto"/>
            </w:tcBorders>
            <w:vAlign w:val="center"/>
          </w:tcPr>
          <w:p w:rsidR="00BA09C4" w:rsidRPr="005559DC" w:rsidRDefault="00BA09C4" w:rsidP="00DB7E09">
            <w:pPr>
              <w:widowControl w:val="0"/>
              <w:ind w:left="57" w:right="57"/>
              <w:rPr>
                <w:sz w:val="20"/>
                <w:szCs w:val="20"/>
              </w:rPr>
            </w:pPr>
          </w:p>
        </w:tc>
        <w:tc>
          <w:tcPr>
            <w:tcW w:w="699" w:type="pct"/>
            <w:tcBorders>
              <w:bottom w:val="single" w:sz="4" w:space="0" w:color="auto"/>
            </w:tcBorders>
            <w:vAlign w:val="center"/>
          </w:tcPr>
          <w:p w:rsidR="00BA09C4" w:rsidRPr="005559DC" w:rsidRDefault="00BA09C4" w:rsidP="00DB7E09">
            <w:pPr>
              <w:widowControl w:val="0"/>
              <w:ind w:left="57" w:right="57"/>
              <w:jc w:val="center"/>
              <w:rPr>
                <w:sz w:val="20"/>
                <w:szCs w:val="20"/>
              </w:rPr>
            </w:pPr>
          </w:p>
        </w:tc>
        <w:tc>
          <w:tcPr>
            <w:tcW w:w="1594" w:type="pct"/>
            <w:tcBorders>
              <w:bottom w:val="single" w:sz="4" w:space="0" w:color="auto"/>
            </w:tcBorders>
          </w:tcPr>
          <w:p w:rsidR="00BA09C4" w:rsidRPr="005559DC" w:rsidRDefault="00BA09C4" w:rsidP="00DB7E09">
            <w:pPr>
              <w:widowControl w:val="0"/>
              <w:ind w:left="57" w:right="57"/>
              <w:jc w:val="center"/>
              <w:rPr>
                <w:sz w:val="20"/>
                <w:szCs w:val="20"/>
              </w:rPr>
            </w:pPr>
          </w:p>
        </w:tc>
        <w:tc>
          <w:tcPr>
            <w:tcW w:w="841" w:type="pct"/>
            <w:tcBorders>
              <w:bottom w:val="single" w:sz="4" w:space="0" w:color="auto"/>
            </w:tcBorders>
            <w:vAlign w:val="center"/>
          </w:tcPr>
          <w:p w:rsidR="00BA09C4" w:rsidRPr="005559DC" w:rsidRDefault="00BA09C4"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042215" w:rsidRPr="005559DC" w:rsidRDefault="00042215"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0323E8" w:rsidRPr="005559DC" w:rsidRDefault="00A0716E" w:rsidP="00BD546B">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A41361" w:rsidRPr="00A41361" w:rsidRDefault="00A41361" w:rsidP="00BD546B">
      <w:pPr>
        <w:pStyle w:val="a3"/>
        <w:numPr>
          <w:ilvl w:val="1"/>
          <w:numId w:val="15"/>
        </w:numPr>
        <w:spacing w:before="0" w:beforeAutospacing="0" w:after="0" w:afterAutospacing="0"/>
        <w:jc w:val="both"/>
        <w:rPr>
          <w:color w:val="000000"/>
          <w:sz w:val="20"/>
          <w:szCs w:val="20"/>
        </w:rPr>
      </w:pPr>
      <w:r>
        <w:rPr>
          <w:color w:val="000000"/>
          <w:sz w:val="20"/>
          <w:szCs w:val="20"/>
        </w:rPr>
        <w:t>Т</w:t>
      </w:r>
      <w:r w:rsidRPr="00A41361">
        <w:rPr>
          <w:color w:val="000000"/>
          <w:sz w:val="20"/>
          <w:szCs w:val="20"/>
        </w:rPr>
        <w:t xml:space="preserve">ехнические задания на </w:t>
      </w:r>
      <w:r>
        <w:rPr>
          <w:color w:val="000000"/>
          <w:sz w:val="20"/>
          <w:szCs w:val="20"/>
        </w:rPr>
        <w:t>внедрение (модернизацию) СУЭ</w:t>
      </w:r>
      <w:r w:rsidRPr="00A41361">
        <w:rPr>
          <w:color w:val="000000"/>
          <w:sz w:val="20"/>
          <w:szCs w:val="20"/>
        </w:rPr>
        <w:t xml:space="preserve"> </w:t>
      </w:r>
      <w:r w:rsidRPr="00A41361">
        <w:rPr>
          <w:sz w:val="20"/>
          <w:szCs w:val="20"/>
        </w:rPr>
        <w:t>(являются приложени</w:t>
      </w:r>
      <w:r>
        <w:rPr>
          <w:sz w:val="20"/>
          <w:szCs w:val="20"/>
        </w:rPr>
        <w:t>ем</w:t>
      </w:r>
      <w:r w:rsidRPr="00A41361">
        <w:rPr>
          <w:sz w:val="20"/>
          <w:szCs w:val="20"/>
        </w:rPr>
        <w:t xml:space="preserve"> №1 к проекту договора) </w:t>
      </w:r>
      <w:r w:rsidRPr="00A41361">
        <w:rPr>
          <w:i/>
          <w:sz w:val="20"/>
          <w:szCs w:val="20"/>
        </w:rPr>
        <w:t>- прилагаются</w:t>
      </w:r>
    </w:p>
    <w:p w:rsidR="00A41361" w:rsidRPr="00A41361" w:rsidRDefault="00A41361" w:rsidP="00BD546B">
      <w:pPr>
        <w:pStyle w:val="a3"/>
        <w:numPr>
          <w:ilvl w:val="1"/>
          <w:numId w:val="15"/>
        </w:numPr>
        <w:spacing w:before="0" w:beforeAutospacing="0" w:after="0" w:afterAutospacing="0"/>
        <w:jc w:val="both"/>
        <w:rPr>
          <w:color w:val="000000"/>
          <w:sz w:val="20"/>
          <w:szCs w:val="20"/>
        </w:rPr>
      </w:pPr>
      <w:r w:rsidRPr="00A41361">
        <w:rPr>
          <w:color w:val="000000"/>
          <w:sz w:val="20"/>
          <w:szCs w:val="20"/>
        </w:rPr>
        <w:t xml:space="preserve">Перечень объектов для выполнения работ по внедрению (модернизации) СУЭ </w:t>
      </w:r>
      <w:r w:rsidRPr="00A41361">
        <w:rPr>
          <w:sz w:val="20"/>
          <w:szCs w:val="20"/>
        </w:rPr>
        <w:t>(является приложением №</w:t>
      </w:r>
      <w:r>
        <w:rPr>
          <w:sz w:val="20"/>
          <w:szCs w:val="20"/>
        </w:rPr>
        <w:t>2 (с 2.1 по 2.13)</w:t>
      </w:r>
      <w:r w:rsidRPr="00A41361">
        <w:rPr>
          <w:sz w:val="20"/>
          <w:szCs w:val="20"/>
        </w:rPr>
        <w:t xml:space="preserve"> к проекту договора) </w:t>
      </w:r>
      <w:r w:rsidRPr="00A41361">
        <w:rPr>
          <w:i/>
          <w:sz w:val="20"/>
          <w:szCs w:val="20"/>
        </w:rPr>
        <w:t>– прилагается</w:t>
      </w:r>
    </w:p>
    <w:p w:rsidR="00A41361" w:rsidRDefault="00A41361" w:rsidP="00BD546B">
      <w:pPr>
        <w:pStyle w:val="a3"/>
        <w:numPr>
          <w:ilvl w:val="1"/>
          <w:numId w:val="15"/>
        </w:numPr>
        <w:spacing w:before="0" w:beforeAutospacing="0" w:after="0" w:afterAutospacing="0"/>
        <w:jc w:val="both"/>
        <w:rPr>
          <w:color w:val="000000"/>
          <w:sz w:val="20"/>
          <w:szCs w:val="20"/>
        </w:rPr>
      </w:pPr>
      <w:r w:rsidRPr="00A41361">
        <w:rPr>
          <w:color w:val="000000"/>
          <w:sz w:val="20"/>
          <w:szCs w:val="20"/>
        </w:rPr>
        <w:t>Перечень типовых работ, выполняемых по заявкам Заказчика (</w:t>
      </w:r>
      <w:r w:rsidRPr="00A41361">
        <w:rPr>
          <w:sz w:val="20"/>
          <w:szCs w:val="20"/>
        </w:rPr>
        <w:t>является приложением №3 к проекту договора</w:t>
      </w:r>
      <w:r w:rsidRPr="00A41361">
        <w:rPr>
          <w:color w:val="000000"/>
          <w:sz w:val="20"/>
          <w:szCs w:val="20"/>
        </w:rPr>
        <w:t>).</w:t>
      </w:r>
    </w:p>
    <w:p w:rsidR="003957E0" w:rsidRPr="00A41361" w:rsidRDefault="003957E0" w:rsidP="003957E0">
      <w:pPr>
        <w:pStyle w:val="a3"/>
        <w:spacing w:before="0" w:beforeAutospacing="0" w:after="0" w:afterAutospacing="0"/>
        <w:ind w:left="720"/>
        <w:jc w:val="both"/>
        <w:rPr>
          <w:color w:val="000000"/>
          <w:sz w:val="20"/>
          <w:szCs w:val="20"/>
        </w:rPr>
      </w:pPr>
    </w:p>
    <w:p w:rsidR="003957E0" w:rsidRPr="003957E0" w:rsidRDefault="003957E0" w:rsidP="003957E0">
      <w:pPr>
        <w:shd w:val="clear" w:color="auto" w:fill="FFFFFF"/>
        <w:ind w:left="5"/>
        <w:jc w:val="center"/>
        <w:rPr>
          <w:sz w:val="20"/>
          <w:szCs w:val="20"/>
        </w:rPr>
      </w:pPr>
      <w:r w:rsidRPr="003957E0">
        <w:rPr>
          <w:sz w:val="20"/>
          <w:szCs w:val="20"/>
        </w:rPr>
        <w:t>Перечень типовых работ, выполняемых по заявкам Заказчика, с первоначальными ценами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458"/>
        <w:gridCol w:w="5104"/>
      </w:tblGrid>
      <w:tr w:rsidR="003957E0" w:rsidRPr="003957E0" w:rsidTr="003957E0">
        <w:trPr>
          <w:trHeight w:val="255"/>
        </w:trPr>
        <w:tc>
          <w:tcPr>
            <w:tcW w:w="640" w:type="dxa"/>
            <w:shd w:val="clear" w:color="auto" w:fill="auto"/>
            <w:noWrap/>
            <w:vAlign w:val="center"/>
          </w:tcPr>
          <w:p w:rsidR="003957E0" w:rsidRPr="003957E0" w:rsidRDefault="003957E0" w:rsidP="003957E0">
            <w:pPr>
              <w:jc w:val="center"/>
              <w:rPr>
                <w:sz w:val="20"/>
                <w:szCs w:val="20"/>
              </w:rPr>
            </w:pPr>
            <w:r w:rsidRPr="003957E0">
              <w:rPr>
                <w:sz w:val="20"/>
                <w:szCs w:val="20"/>
              </w:rPr>
              <w:t>№ п</w:t>
            </w:r>
          </w:p>
        </w:tc>
        <w:tc>
          <w:tcPr>
            <w:tcW w:w="4458" w:type="dxa"/>
            <w:shd w:val="clear" w:color="auto" w:fill="auto"/>
            <w:vAlign w:val="center"/>
          </w:tcPr>
          <w:p w:rsidR="003957E0" w:rsidRPr="003957E0" w:rsidRDefault="003957E0" w:rsidP="003957E0">
            <w:pPr>
              <w:rPr>
                <w:sz w:val="20"/>
                <w:szCs w:val="20"/>
              </w:rPr>
            </w:pPr>
            <w:r w:rsidRPr="003957E0">
              <w:rPr>
                <w:sz w:val="20"/>
                <w:szCs w:val="20"/>
              </w:rPr>
              <w:t>Наименование работ</w:t>
            </w:r>
          </w:p>
        </w:tc>
        <w:tc>
          <w:tcPr>
            <w:tcW w:w="5104" w:type="dxa"/>
          </w:tcPr>
          <w:p w:rsidR="003957E0" w:rsidRPr="003957E0" w:rsidRDefault="003957E0" w:rsidP="003957E0">
            <w:pPr>
              <w:jc w:val="center"/>
              <w:rPr>
                <w:bCs/>
                <w:color w:val="000000"/>
                <w:sz w:val="20"/>
                <w:szCs w:val="20"/>
              </w:rPr>
            </w:pPr>
            <w:r w:rsidRPr="003957E0">
              <w:rPr>
                <w:bCs/>
                <w:color w:val="000000"/>
                <w:sz w:val="20"/>
                <w:szCs w:val="20"/>
              </w:rPr>
              <w:t>Стоимость за единицу руб. без НДС</w:t>
            </w:r>
          </w:p>
          <w:p w:rsidR="003957E0" w:rsidRPr="003957E0" w:rsidRDefault="003957E0" w:rsidP="003957E0">
            <w:pPr>
              <w:jc w:val="center"/>
              <w:rPr>
                <w:sz w:val="20"/>
                <w:szCs w:val="20"/>
              </w:rPr>
            </w:pPr>
            <w:r w:rsidRPr="003957E0">
              <w:rPr>
                <w:bCs/>
                <w:color w:val="000000"/>
                <w:sz w:val="20"/>
                <w:szCs w:val="20"/>
              </w:rPr>
              <w:t>(с учётом используемых материалов и оборудования)</w:t>
            </w:r>
          </w:p>
        </w:tc>
      </w:tr>
      <w:tr w:rsidR="003957E0" w:rsidRPr="003957E0" w:rsidTr="003957E0">
        <w:trPr>
          <w:trHeight w:val="506"/>
        </w:trPr>
        <w:tc>
          <w:tcPr>
            <w:tcW w:w="640" w:type="dxa"/>
            <w:shd w:val="clear" w:color="auto" w:fill="auto"/>
            <w:noWrap/>
            <w:vAlign w:val="center"/>
          </w:tcPr>
          <w:p w:rsidR="003957E0" w:rsidRPr="003957E0" w:rsidRDefault="003957E0" w:rsidP="003957E0">
            <w:pPr>
              <w:jc w:val="center"/>
              <w:rPr>
                <w:sz w:val="20"/>
                <w:szCs w:val="20"/>
              </w:rPr>
            </w:pPr>
            <w:r w:rsidRPr="003957E0">
              <w:rPr>
                <w:sz w:val="20"/>
                <w:szCs w:val="20"/>
              </w:rPr>
              <w:t>1</w:t>
            </w:r>
          </w:p>
        </w:tc>
        <w:tc>
          <w:tcPr>
            <w:tcW w:w="4458" w:type="dxa"/>
            <w:shd w:val="clear" w:color="auto" w:fill="auto"/>
            <w:vAlign w:val="center"/>
          </w:tcPr>
          <w:p w:rsidR="003957E0" w:rsidRPr="003957E0" w:rsidRDefault="003957E0" w:rsidP="003957E0">
            <w:pPr>
              <w:rPr>
                <w:sz w:val="20"/>
                <w:szCs w:val="20"/>
              </w:rPr>
            </w:pPr>
            <w:proofErr w:type="spellStart"/>
            <w:r w:rsidRPr="003957E0">
              <w:rPr>
                <w:sz w:val="20"/>
                <w:szCs w:val="20"/>
              </w:rPr>
              <w:t>Предмонтажное</w:t>
            </w:r>
            <w:proofErr w:type="spellEnd"/>
            <w:r w:rsidRPr="003957E0">
              <w:rPr>
                <w:sz w:val="20"/>
                <w:szCs w:val="20"/>
              </w:rPr>
              <w:t xml:space="preserve"> обследование</w:t>
            </w:r>
          </w:p>
        </w:tc>
        <w:tc>
          <w:tcPr>
            <w:tcW w:w="5104" w:type="dxa"/>
            <w:vAlign w:val="center"/>
          </w:tcPr>
          <w:p w:rsidR="003957E0" w:rsidRPr="003957E0" w:rsidRDefault="003957E0" w:rsidP="003957E0">
            <w:pPr>
              <w:jc w:val="center"/>
              <w:rPr>
                <w:sz w:val="20"/>
                <w:szCs w:val="20"/>
              </w:rPr>
            </w:pPr>
            <w:r w:rsidRPr="003957E0">
              <w:rPr>
                <w:sz w:val="20"/>
                <w:szCs w:val="20"/>
              </w:rPr>
              <w:t>576,00</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2</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пункта коммерческого учёта на опоре ВЛ-10кВ</w:t>
            </w:r>
          </w:p>
        </w:tc>
        <w:tc>
          <w:tcPr>
            <w:tcW w:w="5104" w:type="dxa"/>
            <w:vAlign w:val="center"/>
          </w:tcPr>
          <w:p w:rsidR="003957E0" w:rsidRPr="003957E0" w:rsidRDefault="003957E0" w:rsidP="003957E0">
            <w:pPr>
              <w:jc w:val="center"/>
              <w:rPr>
                <w:sz w:val="20"/>
                <w:szCs w:val="20"/>
              </w:rPr>
            </w:pPr>
            <w:r w:rsidRPr="003957E0">
              <w:rPr>
                <w:sz w:val="20"/>
                <w:szCs w:val="20"/>
              </w:rPr>
              <w:t>424 602,05</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3</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(замена) измерительных трансформаторов напряжения 10кВ</w:t>
            </w:r>
          </w:p>
        </w:tc>
        <w:tc>
          <w:tcPr>
            <w:tcW w:w="5104" w:type="dxa"/>
            <w:vAlign w:val="center"/>
          </w:tcPr>
          <w:p w:rsidR="003957E0" w:rsidRPr="003957E0" w:rsidRDefault="003957E0" w:rsidP="003957E0">
            <w:pPr>
              <w:jc w:val="center"/>
              <w:rPr>
                <w:sz w:val="20"/>
                <w:szCs w:val="20"/>
              </w:rPr>
            </w:pPr>
            <w:r w:rsidRPr="003957E0">
              <w:rPr>
                <w:sz w:val="20"/>
                <w:szCs w:val="20"/>
              </w:rPr>
              <w:t>65 989,01</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4</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Замена (монтаж) измерительных трансформаторов тока 10кВ</w:t>
            </w:r>
          </w:p>
        </w:tc>
        <w:tc>
          <w:tcPr>
            <w:tcW w:w="5104" w:type="dxa"/>
            <w:vAlign w:val="center"/>
          </w:tcPr>
          <w:p w:rsidR="003957E0" w:rsidRPr="003957E0" w:rsidRDefault="003957E0" w:rsidP="003957E0">
            <w:pPr>
              <w:jc w:val="center"/>
              <w:rPr>
                <w:sz w:val="20"/>
                <w:szCs w:val="20"/>
              </w:rPr>
            </w:pPr>
            <w:r w:rsidRPr="003957E0">
              <w:rPr>
                <w:sz w:val="20"/>
                <w:szCs w:val="20"/>
              </w:rPr>
              <w:t>12 535,10</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5</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Замена (монтаж) комплекта измерительных трансформаторов тока 0,4кВ</w:t>
            </w:r>
          </w:p>
        </w:tc>
        <w:tc>
          <w:tcPr>
            <w:tcW w:w="5104" w:type="dxa"/>
            <w:vAlign w:val="center"/>
          </w:tcPr>
          <w:p w:rsidR="003957E0" w:rsidRPr="003957E0" w:rsidRDefault="003957E0" w:rsidP="003957E0">
            <w:pPr>
              <w:jc w:val="center"/>
              <w:rPr>
                <w:sz w:val="20"/>
                <w:szCs w:val="20"/>
              </w:rPr>
            </w:pPr>
            <w:r w:rsidRPr="003957E0">
              <w:rPr>
                <w:sz w:val="20"/>
                <w:szCs w:val="20"/>
              </w:rPr>
              <w:t>5 853,49</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6</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вторичных цепей измерительного комплекса</w:t>
            </w:r>
          </w:p>
        </w:tc>
        <w:tc>
          <w:tcPr>
            <w:tcW w:w="5104" w:type="dxa"/>
            <w:vAlign w:val="center"/>
          </w:tcPr>
          <w:p w:rsidR="003957E0" w:rsidRPr="003957E0" w:rsidRDefault="003957E0" w:rsidP="003957E0">
            <w:pPr>
              <w:jc w:val="center"/>
              <w:rPr>
                <w:sz w:val="20"/>
                <w:szCs w:val="20"/>
              </w:rPr>
            </w:pPr>
            <w:r w:rsidRPr="003957E0">
              <w:rPr>
                <w:sz w:val="20"/>
                <w:szCs w:val="20"/>
              </w:rPr>
              <w:t>8 273,99</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7</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Замена (монтаж) 1-фазного счётчика типа Меркурий</w:t>
            </w:r>
          </w:p>
        </w:tc>
        <w:tc>
          <w:tcPr>
            <w:tcW w:w="5104" w:type="dxa"/>
            <w:vAlign w:val="center"/>
          </w:tcPr>
          <w:p w:rsidR="003957E0" w:rsidRPr="003957E0" w:rsidRDefault="003957E0" w:rsidP="003957E0">
            <w:pPr>
              <w:jc w:val="center"/>
              <w:rPr>
                <w:sz w:val="20"/>
                <w:szCs w:val="20"/>
              </w:rPr>
            </w:pPr>
            <w:r w:rsidRPr="003957E0">
              <w:rPr>
                <w:sz w:val="20"/>
                <w:szCs w:val="20"/>
              </w:rPr>
              <w:t>3 301,15</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8</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Замена (монтаж) 3-фазного счётчика типа Меркурий или 1-фазного типа Меркурий со встроенным GSM-модемом</w:t>
            </w:r>
          </w:p>
        </w:tc>
        <w:tc>
          <w:tcPr>
            <w:tcW w:w="5104" w:type="dxa"/>
            <w:vAlign w:val="center"/>
          </w:tcPr>
          <w:p w:rsidR="003957E0" w:rsidRPr="003957E0" w:rsidRDefault="003957E0" w:rsidP="003957E0">
            <w:pPr>
              <w:jc w:val="center"/>
              <w:rPr>
                <w:sz w:val="20"/>
                <w:szCs w:val="20"/>
              </w:rPr>
            </w:pPr>
            <w:r w:rsidRPr="003957E0">
              <w:rPr>
                <w:sz w:val="20"/>
                <w:szCs w:val="20"/>
              </w:rPr>
              <w:t>8 978,51</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9</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Замена (монтаж) 3-фазного счётчика типа СЭТ или Меркурий с GSM-модемом</w:t>
            </w:r>
          </w:p>
        </w:tc>
        <w:tc>
          <w:tcPr>
            <w:tcW w:w="5104" w:type="dxa"/>
            <w:vAlign w:val="center"/>
          </w:tcPr>
          <w:p w:rsidR="003957E0" w:rsidRPr="003957E0" w:rsidRDefault="003957E0" w:rsidP="003957E0">
            <w:pPr>
              <w:jc w:val="center"/>
              <w:rPr>
                <w:sz w:val="20"/>
                <w:szCs w:val="20"/>
              </w:rPr>
            </w:pPr>
            <w:r w:rsidRPr="003957E0">
              <w:rPr>
                <w:sz w:val="20"/>
                <w:szCs w:val="20"/>
              </w:rPr>
              <w:t>24 337,87</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10</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шкафа 3-ф учёта на опоре ВЛ-0,4кВ / ВЛ-10кВ</w:t>
            </w:r>
          </w:p>
        </w:tc>
        <w:tc>
          <w:tcPr>
            <w:tcW w:w="5104" w:type="dxa"/>
            <w:vAlign w:val="center"/>
          </w:tcPr>
          <w:p w:rsidR="003957E0" w:rsidRPr="003957E0" w:rsidRDefault="003957E0" w:rsidP="003957E0">
            <w:pPr>
              <w:jc w:val="center"/>
              <w:rPr>
                <w:sz w:val="20"/>
                <w:szCs w:val="20"/>
              </w:rPr>
            </w:pPr>
            <w:r w:rsidRPr="003957E0">
              <w:rPr>
                <w:sz w:val="20"/>
                <w:szCs w:val="20"/>
              </w:rPr>
              <w:t>61 408,60</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11</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шкафа 1-ф учёта на опоре ВЛ-0,4кВ / ВЛ-10кВ</w:t>
            </w:r>
          </w:p>
        </w:tc>
        <w:tc>
          <w:tcPr>
            <w:tcW w:w="5104" w:type="dxa"/>
            <w:vAlign w:val="center"/>
          </w:tcPr>
          <w:p w:rsidR="003957E0" w:rsidRPr="003957E0" w:rsidRDefault="003957E0" w:rsidP="003957E0">
            <w:pPr>
              <w:jc w:val="center"/>
              <w:rPr>
                <w:sz w:val="20"/>
                <w:szCs w:val="20"/>
              </w:rPr>
            </w:pPr>
            <w:r w:rsidRPr="003957E0">
              <w:rPr>
                <w:sz w:val="20"/>
                <w:szCs w:val="20"/>
              </w:rPr>
              <w:t>35 395,95</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12</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шкафа связи</w:t>
            </w:r>
          </w:p>
        </w:tc>
        <w:tc>
          <w:tcPr>
            <w:tcW w:w="5104" w:type="dxa"/>
            <w:vAlign w:val="center"/>
          </w:tcPr>
          <w:p w:rsidR="003957E0" w:rsidRPr="003957E0" w:rsidRDefault="003957E0" w:rsidP="003957E0">
            <w:pPr>
              <w:jc w:val="center"/>
              <w:rPr>
                <w:sz w:val="20"/>
                <w:szCs w:val="20"/>
              </w:rPr>
            </w:pPr>
            <w:r w:rsidRPr="003957E0">
              <w:rPr>
                <w:sz w:val="20"/>
                <w:szCs w:val="20"/>
              </w:rPr>
              <w:t>55 637,51</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13</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радио-ретрансляторов на опорах ВЛ-0,4кВ</w:t>
            </w:r>
          </w:p>
        </w:tc>
        <w:tc>
          <w:tcPr>
            <w:tcW w:w="5104" w:type="dxa"/>
            <w:vAlign w:val="center"/>
          </w:tcPr>
          <w:p w:rsidR="003957E0" w:rsidRPr="003957E0" w:rsidRDefault="003957E0" w:rsidP="003957E0">
            <w:pPr>
              <w:jc w:val="center"/>
              <w:rPr>
                <w:sz w:val="20"/>
                <w:szCs w:val="20"/>
              </w:rPr>
            </w:pPr>
            <w:r w:rsidRPr="003957E0">
              <w:rPr>
                <w:sz w:val="20"/>
                <w:szCs w:val="20"/>
              </w:rPr>
              <w:t>4 593,80</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14</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Монтаж информационных линий связи</w:t>
            </w:r>
          </w:p>
        </w:tc>
        <w:tc>
          <w:tcPr>
            <w:tcW w:w="5104" w:type="dxa"/>
            <w:vAlign w:val="center"/>
          </w:tcPr>
          <w:p w:rsidR="003957E0" w:rsidRPr="003957E0" w:rsidRDefault="003957E0" w:rsidP="003957E0">
            <w:pPr>
              <w:jc w:val="center"/>
              <w:rPr>
                <w:sz w:val="20"/>
                <w:szCs w:val="20"/>
              </w:rPr>
            </w:pPr>
            <w:r w:rsidRPr="003957E0">
              <w:rPr>
                <w:sz w:val="20"/>
                <w:szCs w:val="20"/>
              </w:rPr>
              <w:t>5 055,24</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15</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Пусконаладочные работы по включению счётчиков в АСКУЭ Дата Трансфер</w:t>
            </w:r>
          </w:p>
        </w:tc>
        <w:tc>
          <w:tcPr>
            <w:tcW w:w="5104" w:type="dxa"/>
            <w:vAlign w:val="center"/>
          </w:tcPr>
          <w:p w:rsidR="003957E0" w:rsidRPr="003957E0" w:rsidRDefault="003957E0" w:rsidP="003957E0">
            <w:pPr>
              <w:jc w:val="center"/>
              <w:rPr>
                <w:sz w:val="20"/>
                <w:szCs w:val="20"/>
              </w:rPr>
            </w:pPr>
            <w:r w:rsidRPr="003957E0">
              <w:rPr>
                <w:sz w:val="20"/>
                <w:szCs w:val="20"/>
              </w:rPr>
              <w:t>3 955,47</w:t>
            </w:r>
          </w:p>
        </w:tc>
      </w:tr>
      <w:tr w:rsidR="003957E0" w:rsidRPr="003957E0" w:rsidTr="003957E0">
        <w:trPr>
          <w:trHeight w:val="506"/>
        </w:trPr>
        <w:tc>
          <w:tcPr>
            <w:tcW w:w="640" w:type="dxa"/>
            <w:shd w:val="clear" w:color="auto" w:fill="auto"/>
            <w:noWrap/>
            <w:vAlign w:val="center"/>
            <w:hideMark/>
          </w:tcPr>
          <w:p w:rsidR="003957E0" w:rsidRPr="003957E0" w:rsidRDefault="003957E0" w:rsidP="003957E0">
            <w:pPr>
              <w:jc w:val="center"/>
              <w:rPr>
                <w:sz w:val="20"/>
                <w:szCs w:val="20"/>
              </w:rPr>
            </w:pPr>
            <w:r w:rsidRPr="003957E0">
              <w:rPr>
                <w:sz w:val="20"/>
                <w:szCs w:val="20"/>
              </w:rPr>
              <w:t>16</w:t>
            </w:r>
          </w:p>
        </w:tc>
        <w:tc>
          <w:tcPr>
            <w:tcW w:w="4458" w:type="dxa"/>
            <w:shd w:val="clear" w:color="auto" w:fill="auto"/>
            <w:vAlign w:val="center"/>
            <w:hideMark/>
          </w:tcPr>
          <w:p w:rsidR="003957E0" w:rsidRPr="003957E0" w:rsidRDefault="003957E0" w:rsidP="003957E0">
            <w:pPr>
              <w:rPr>
                <w:sz w:val="20"/>
                <w:szCs w:val="20"/>
              </w:rPr>
            </w:pPr>
            <w:r w:rsidRPr="003957E0">
              <w:rPr>
                <w:sz w:val="20"/>
                <w:szCs w:val="20"/>
              </w:rPr>
              <w:t>Пусконаладочные работы по включению счётчиков в АСКУЭ Арго</w:t>
            </w:r>
          </w:p>
        </w:tc>
        <w:tc>
          <w:tcPr>
            <w:tcW w:w="5104" w:type="dxa"/>
            <w:vAlign w:val="center"/>
          </w:tcPr>
          <w:p w:rsidR="003957E0" w:rsidRPr="003957E0" w:rsidRDefault="003957E0" w:rsidP="003957E0">
            <w:pPr>
              <w:jc w:val="center"/>
              <w:rPr>
                <w:sz w:val="20"/>
                <w:szCs w:val="20"/>
              </w:rPr>
            </w:pPr>
            <w:r w:rsidRPr="003957E0">
              <w:rPr>
                <w:sz w:val="20"/>
                <w:szCs w:val="20"/>
              </w:rPr>
              <w:t>6 241,97</w:t>
            </w:r>
          </w:p>
        </w:tc>
      </w:tr>
    </w:tbl>
    <w:p w:rsidR="00146573" w:rsidRPr="003957E0" w:rsidRDefault="00146573" w:rsidP="003957E0">
      <w:pPr>
        <w:pStyle w:val="a9"/>
        <w:ind w:left="360"/>
        <w:rPr>
          <w:rFonts w:ascii="Times New Roman" w:hAnsi="Times New Roman"/>
          <w:b/>
          <w:color w:val="000000"/>
          <w:sz w:val="20"/>
          <w:szCs w:val="20"/>
        </w:rPr>
      </w:pPr>
    </w:p>
    <w:p w:rsidR="00146573" w:rsidRPr="003957E0" w:rsidRDefault="00146573" w:rsidP="003957E0">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042215" w:rsidRDefault="00042215" w:rsidP="00693F81">
      <w:pPr>
        <w:pStyle w:val="a9"/>
        <w:ind w:left="360"/>
        <w:rPr>
          <w:rFonts w:ascii="Times New Roman" w:hAnsi="Times New Roman"/>
          <w:b/>
          <w:color w:val="000000"/>
          <w:sz w:val="20"/>
          <w:szCs w:val="20"/>
        </w:rPr>
      </w:pPr>
    </w:p>
    <w:p w:rsidR="004B0E97" w:rsidRDefault="004B0E97" w:rsidP="00693F81">
      <w:pPr>
        <w:pStyle w:val="a9"/>
        <w:ind w:left="360"/>
        <w:rPr>
          <w:rFonts w:ascii="Times New Roman" w:hAnsi="Times New Roman"/>
          <w:b/>
          <w:color w:val="000000"/>
          <w:sz w:val="20"/>
          <w:szCs w:val="20"/>
        </w:rPr>
      </w:pPr>
    </w:p>
    <w:p w:rsidR="0032334B" w:rsidRPr="0032334B" w:rsidRDefault="000323E8" w:rsidP="00BD546B">
      <w:pPr>
        <w:pStyle w:val="western"/>
        <w:keepLines/>
        <w:numPr>
          <w:ilvl w:val="0"/>
          <w:numId w:val="16"/>
        </w:numPr>
        <w:suppressLineNumbers/>
        <w:suppressAutoHyphens/>
        <w:spacing w:before="0" w:beforeAutospacing="0" w:after="0" w:afterAutospacing="0"/>
        <w:ind w:left="0" w:firstLine="0"/>
        <w:rPr>
          <w:sz w:val="20"/>
          <w:szCs w:val="20"/>
        </w:rPr>
      </w:pPr>
      <w:r w:rsidRPr="0032334B">
        <w:rPr>
          <w:b/>
          <w:color w:val="000000"/>
          <w:sz w:val="20"/>
          <w:szCs w:val="20"/>
        </w:rPr>
        <w:lastRenderedPageBreak/>
        <w:t>РАЗДЕЛ</w:t>
      </w:r>
      <w:r w:rsidR="00520693" w:rsidRPr="0032334B">
        <w:rPr>
          <w:b/>
          <w:color w:val="000000"/>
          <w:sz w:val="20"/>
          <w:szCs w:val="20"/>
        </w:rPr>
        <w:t>:</w:t>
      </w:r>
      <w:r w:rsidRPr="0032334B">
        <w:rPr>
          <w:b/>
          <w:color w:val="000000"/>
          <w:sz w:val="20"/>
          <w:szCs w:val="20"/>
        </w:rPr>
        <w:t xml:space="preserve"> ПРОЕКТ ДОГОВОРА:</w:t>
      </w:r>
    </w:p>
    <w:p w:rsidR="00042215" w:rsidRPr="008123A5" w:rsidRDefault="00042215" w:rsidP="008123A5">
      <w:pPr>
        <w:shd w:val="clear" w:color="auto" w:fill="FFFFFF"/>
        <w:ind w:right="48" w:firstLine="567"/>
        <w:jc w:val="center"/>
        <w:rPr>
          <w:color w:val="000000"/>
          <w:spacing w:val="-3"/>
          <w:sz w:val="20"/>
          <w:szCs w:val="20"/>
        </w:rPr>
      </w:pPr>
      <w:r w:rsidRPr="008123A5">
        <w:rPr>
          <w:b/>
          <w:bCs/>
          <w:color w:val="000000"/>
          <w:sz w:val="20"/>
          <w:szCs w:val="20"/>
        </w:rPr>
        <w:t>Договор №</w:t>
      </w:r>
      <w:r w:rsidRPr="008123A5">
        <w:rPr>
          <w:b/>
          <w:bCs/>
          <w:color w:val="000000"/>
          <w:spacing w:val="32"/>
          <w:sz w:val="20"/>
          <w:szCs w:val="20"/>
        </w:rPr>
        <w:t xml:space="preserve"> </w:t>
      </w:r>
      <w:r w:rsidRPr="008123A5">
        <w:rPr>
          <w:color w:val="000000"/>
          <w:spacing w:val="-3"/>
          <w:sz w:val="20"/>
          <w:szCs w:val="20"/>
        </w:rPr>
        <w:t>_____</w:t>
      </w:r>
    </w:p>
    <w:p w:rsidR="00042215" w:rsidRPr="008123A5" w:rsidRDefault="00042215" w:rsidP="008123A5">
      <w:pPr>
        <w:shd w:val="clear" w:color="auto" w:fill="FFFFFF"/>
        <w:ind w:right="48" w:firstLine="567"/>
        <w:jc w:val="center"/>
        <w:rPr>
          <w:b/>
          <w:iCs/>
          <w:color w:val="000000"/>
          <w:sz w:val="20"/>
          <w:szCs w:val="20"/>
        </w:rPr>
      </w:pPr>
      <w:r w:rsidRPr="008123A5">
        <w:rPr>
          <w:b/>
          <w:iCs/>
          <w:color w:val="000000"/>
          <w:sz w:val="20"/>
          <w:szCs w:val="20"/>
        </w:rPr>
        <w:t>на внедрение (модернизацию) системы учета электроэнергии</w:t>
      </w:r>
    </w:p>
    <w:p w:rsidR="00042215" w:rsidRPr="008123A5" w:rsidRDefault="00042215" w:rsidP="008123A5">
      <w:pPr>
        <w:shd w:val="clear" w:color="auto" w:fill="FFFFFF"/>
        <w:ind w:right="48" w:firstLine="567"/>
        <w:jc w:val="both"/>
        <w:rPr>
          <w:b/>
          <w:iCs/>
          <w:color w:val="000000"/>
          <w:sz w:val="20"/>
          <w:szCs w:val="20"/>
        </w:rPr>
      </w:pPr>
    </w:p>
    <w:p w:rsidR="00042215" w:rsidRPr="008123A5" w:rsidRDefault="00042215" w:rsidP="008123A5">
      <w:pPr>
        <w:keepLines/>
        <w:suppressLineNumbers/>
        <w:suppressAutoHyphens/>
        <w:jc w:val="both"/>
        <w:rPr>
          <w:sz w:val="20"/>
          <w:szCs w:val="20"/>
        </w:rPr>
      </w:pPr>
      <w:r w:rsidRPr="008123A5">
        <w:rPr>
          <w:sz w:val="20"/>
          <w:szCs w:val="20"/>
        </w:rPr>
        <w:t xml:space="preserve">г. Тюмень                                                 </w:t>
      </w:r>
      <w:r w:rsidR="008123A5">
        <w:rPr>
          <w:sz w:val="20"/>
          <w:szCs w:val="20"/>
        </w:rPr>
        <w:t xml:space="preserve">                                                                                </w:t>
      </w:r>
      <w:proofErr w:type="gramStart"/>
      <w:r w:rsidR="008123A5">
        <w:rPr>
          <w:sz w:val="20"/>
          <w:szCs w:val="20"/>
        </w:rPr>
        <w:t xml:space="preserve">   </w:t>
      </w:r>
      <w:r w:rsidRPr="008123A5">
        <w:rPr>
          <w:sz w:val="20"/>
          <w:szCs w:val="20"/>
        </w:rPr>
        <w:t>«</w:t>
      </w:r>
      <w:proofErr w:type="gramEnd"/>
      <w:r w:rsidRPr="008123A5">
        <w:rPr>
          <w:sz w:val="20"/>
          <w:szCs w:val="20"/>
        </w:rPr>
        <w:t>____» _____________ 2015 г.</w:t>
      </w:r>
    </w:p>
    <w:p w:rsidR="00042215" w:rsidRDefault="00042215" w:rsidP="005F52DB">
      <w:pPr>
        <w:rPr>
          <w:spacing w:val="-5"/>
          <w:sz w:val="20"/>
          <w:szCs w:val="20"/>
        </w:rPr>
      </w:pPr>
      <w:r w:rsidRPr="005F52DB">
        <w:rPr>
          <w:b/>
          <w:bCs/>
          <w:sz w:val="20"/>
          <w:szCs w:val="20"/>
        </w:rPr>
        <w:t xml:space="preserve">Публичное акционерное общество «Сибирско-Уральская энергетическая компания», </w:t>
      </w:r>
      <w:r w:rsidRPr="005F52DB">
        <w:rPr>
          <w:sz w:val="20"/>
          <w:szCs w:val="20"/>
        </w:rPr>
        <w:t>именуемое в дальнейшем</w:t>
      </w:r>
      <w:r w:rsidR="008123A5" w:rsidRPr="005F52DB">
        <w:rPr>
          <w:sz w:val="20"/>
          <w:szCs w:val="20"/>
        </w:rPr>
        <w:t xml:space="preserve"> </w:t>
      </w:r>
      <w:r w:rsidRPr="005F52DB">
        <w:rPr>
          <w:spacing w:val="-2"/>
          <w:sz w:val="20"/>
          <w:szCs w:val="20"/>
        </w:rPr>
        <w:t xml:space="preserve">«Заказчик», в лице ________________________________, действующего на </w:t>
      </w:r>
      <w:r w:rsidRPr="005F52DB">
        <w:rPr>
          <w:spacing w:val="-3"/>
          <w:sz w:val="20"/>
          <w:szCs w:val="20"/>
        </w:rPr>
        <w:t>основании __________________________, с одной стороны, и</w:t>
      </w:r>
      <w:r w:rsidRPr="005F52DB">
        <w:rPr>
          <w:sz w:val="20"/>
          <w:szCs w:val="20"/>
        </w:rPr>
        <w:t xml:space="preserve"> </w:t>
      </w:r>
      <w:r w:rsidRPr="005F52DB">
        <w:rPr>
          <w:bCs/>
          <w:sz w:val="20"/>
          <w:szCs w:val="20"/>
        </w:rPr>
        <w:t>___________________</w:t>
      </w:r>
      <w:r w:rsidRPr="005F52DB">
        <w:rPr>
          <w:b/>
          <w:bCs/>
          <w:sz w:val="20"/>
          <w:szCs w:val="20"/>
        </w:rPr>
        <w:t xml:space="preserve">, </w:t>
      </w:r>
      <w:r w:rsidRPr="005F52DB">
        <w:rPr>
          <w:sz w:val="20"/>
          <w:szCs w:val="20"/>
        </w:rPr>
        <w:t>именуемое в дальнейшем «Исполнитель», в лице ___________________</w:t>
      </w:r>
      <w:r w:rsidRPr="005F52DB">
        <w:rPr>
          <w:spacing w:val="4"/>
          <w:sz w:val="20"/>
          <w:szCs w:val="20"/>
        </w:rPr>
        <w:t xml:space="preserve">______________, действующего на основании _______________, с другой стороны, вместе </w:t>
      </w:r>
      <w:r w:rsidRPr="005F52DB">
        <w:rPr>
          <w:spacing w:val="-5"/>
          <w:sz w:val="20"/>
          <w:szCs w:val="20"/>
        </w:rPr>
        <w:t>именуемые «Стороны», заключили настоящий Договор о нижеследующем:</w:t>
      </w:r>
    </w:p>
    <w:p w:rsidR="00D81AA7" w:rsidRPr="005F52DB" w:rsidRDefault="00D81AA7" w:rsidP="005F52DB">
      <w:pPr>
        <w:rPr>
          <w:sz w:val="20"/>
          <w:szCs w:val="20"/>
        </w:rPr>
      </w:pPr>
    </w:p>
    <w:p w:rsidR="00042215" w:rsidRPr="006E2F65" w:rsidRDefault="00042215" w:rsidP="00BD546B">
      <w:pPr>
        <w:pStyle w:val="a9"/>
        <w:numPr>
          <w:ilvl w:val="0"/>
          <w:numId w:val="36"/>
        </w:numPr>
        <w:shd w:val="clear" w:color="auto" w:fill="FFFFFF"/>
        <w:ind w:left="0" w:firstLine="0"/>
        <w:jc w:val="center"/>
        <w:rPr>
          <w:rFonts w:ascii="Times New Roman" w:hAnsi="Times New Roman"/>
          <w:b/>
          <w:bCs/>
          <w:color w:val="000000"/>
          <w:spacing w:val="-8"/>
          <w:sz w:val="20"/>
          <w:szCs w:val="20"/>
        </w:rPr>
      </w:pPr>
      <w:r w:rsidRPr="006E2F65">
        <w:rPr>
          <w:rFonts w:ascii="Times New Roman" w:hAnsi="Times New Roman"/>
          <w:b/>
          <w:bCs/>
          <w:color w:val="000000"/>
          <w:spacing w:val="-8"/>
          <w:sz w:val="20"/>
          <w:szCs w:val="20"/>
        </w:rPr>
        <w:t>Предмет Договора</w:t>
      </w:r>
    </w:p>
    <w:p w:rsidR="00042215" w:rsidRPr="008123A5" w:rsidRDefault="00042215" w:rsidP="00BD546B">
      <w:pPr>
        <w:pStyle w:val="a9"/>
        <w:numPr>
          <w:ilvl w:val="1"/>
          <w:numId w:val="36"/>
        </w:numPr>
        <w:shd w:val="clear" w:color="auto" w:fill="FFFFFF"/>
        <w:ind w:left="0" w:firstLine="567"/>
        <w:jc w:val="both"/>
        <w:rPr>
          <w:rFonts w:ascii="Times New Roman" w:hAnsi="Times New Roman"/>
          <w:color w:val="000000"/>
          <w:sz w:val="20"/>
          <w:szCs w:val="20"/>
        </w:rPr>
      </w:pPr>
      <w:r w:rsidRPr="008123A5">
        <w:rPr>
          <w:rFonts w:ascii="Times New Roman" w:hAnsi="Times New Roman"/>
          <w:color w:val="000000"/>
          <w:sz w:val="20"/>
          <w:szCs w:val="20"/>
        </w:rPr>
        <w:t>По Договору Исполнитель обязуется в интересах Заказчика в рамках внедрения (модернизации) системы учета электроэнергии (далее - СУЭ) по точкам отпуска из сети/приёма в сети Заказчика на территории г.</w:t>
      </w:r>
      <w:r w:rsidR="008123A5">
        <w:rPr>
          <w:rFonts w:ascii="Times New Roman" w:hAnsi="Times New Roman"/>
          <w:color w:val="000000"/>
          <w:sz w:val="20"/>
          <w:szCs w:val="20"/>
        </w:rPr>
        <w:t xml:space="preserve"> </w:t>
      </w:r>
      <w:r w:rsidRPr="008123A5">
        <w:rPr>
          <w:rFonts w:ascii="Times New Roman" w:hAnsi="Times New Roman"/>
          <w:color w:val="000000"/>
          <w:sz w:val="20"/>
          <w:szCs w:val="20"/>
        </w:rPr>
        <w:t>Тюмени, Тюменского района, г.</w:t>
      </w:r>
      <w:r w:rsidR="008123A5">
        <w:rPr>
          <w:rFonts w:ascii="Times New Roman" w:hAnsi="Times New Roman"/>
          <w:color w:val="000000"/>
          <w:sz w:val="20"/>
          <w:szCs w:val="20"/>
        </w:rPr>
        <w:t xml:space="preserve"> </w:t>
      </w:r>
      <w:r w:rsidRPr="008123A5">
        <w:rPr>
          <w:rFonts w:ascii="Times New Roman" w:hAnsi="Times New Roman"/>
          <w:color w:val="000000"/>
          <w:sz w:val="20"/>
          <w:szCs w:val="20"/>
        </w:rPr>
        <w:t>Тобольска, Тобольского района, Уватского района, Вагайского района, г.</w:t>
      </w:r>
      <w:r w:rsidR="008123A5">
        <w:rPr>
          <w:rFonts w:ascii="Times New Roman" w:hAnsi="Times New Roman"/>
          <w:color w:val="000000"/>
          <w:sz w:val="20"/>
          <w:szCs w:val="20"/>
        </w:rPr>
        <w:t xml:space="preserve"> </w:t>
      </w:r>
      <w:r w:rsidRPr="008123A5">
        <w:rPr>
          <w:rFonts w:ascii="Times New Roman" w:hAnsi="Times New Roman"/>
          <w:color w:val="000000"/>
          <w:sz w:val="20"/>
          <w:szCs w:val="20"/>
        </w:rPr>
        <w:t>Ялуторовска, Ялуторовского района, Заводоуковского городского округа, г.</w:t>
      </w:r>
      <w:r w:rsidR="008123A5">
        <w:rPr>
          <w:rFonts w:ascii="Times New Roman" w:hAnsi="Times New Roman"/>
          <w:color w:val="000000"/>
          <w:sz w:val="20"/>
          <w:szCs w:val="20"/>
        </w:rPr>
        <w:t xml:space="preserve"> </w:t>
      </w:r>
      <w:r w:rsidRPr="008123A5">
        <w:rPr>
          <w:rFonts w:ascii="Times New Roman" w:hAnsi="Times New Roman"/>
          <w:color w:val="000000"/>
          <w:sz w:val="20"/>
          <w:szCs w:val="20"/>
        </w:rPr>
        <w:t>Ишима, Ишимского района Тюменской области выполнить следующее:</w:t>
      </w:r>
    </w:p>
    <w:p w:rsidR="00042215" w:rsidRPr="008123A5" w:rsidRDefault="00042215" w:rsidP="00BD546B">
      <w:pPr>
        <w:pStyle w:val="a9"/>
        <w:numPr>
          <w:ilvl w:val="2"/>
          <w:numId w:val="36"/>
        </w:numPr>
        <w:shd w:val="clear" w:color="auto" w:fill="FFFFFF"/>
        <w:ind w:left="0" w:firstLine="567"/>
        <w:jc w:val="both"/>
        <w:rPr>
          <w:rFonts w:ascii="Times New Roman" w:hAnsi="Times New Roman"/>
          <w:color w:val="000000"/>
          <w:sz w:val="20"/>
          <w:szCs w:val="20"/>
        </w:rPr>
      </w:pPr>
      <w:r w:rsidRPr="008123A5">
        <w:rPr>
          <w:rFonts w:ascii="Times New Roman" w:hAnsi="Times New Roman"/>
          <w:color w:val="000000"/>
          <w:sz w:val="20"/>
          <w:szCs w:val="20"/>
        </w:rPr>
        <w:t>работы в соответствии с техническими заданиями (приложение №1 к настоящему Договору), в том числе поставку необходимых для выполнения работ материалов и оборудования (далее – Оборудование). Перечень объектов для выполнения работ приведён в приложении №2 к настоящему Договору.</w:t>
      </w:r>
    </w:p>
    <w:p w:rsidR="00042215" w:rsidRDefault="00042215" w:rsidP="00BD546B">
      <w:pPr>
        <w:pStyle w:val="a9"/>
        <w:numPr>
          <w:ilvl w:val="2"/>
          <w:numId w:val="36"/>
        </w:numPr>
        <w:shd w:val="clear" w:color="auto" w:fill="FFFFFF"/>
        <w:ind w:left="0" w:firstLine="567"/>
        <w:jc w:val="both"/>
        <w:rPr>
          <w:rFonts w:ascii="Times New Roman" w:hAnsi="Times New Roman"/>
          <w:color w:val="000000"/>
          <w:sz w:val="20"/>
          <w:szCs w:val="20"/>
        </w:rPr>
      </w:pPr>
      <w:r w:rsidRPr="008123A5">
        <w:rPr>
          <w:rFonts w:ascii="Times New Roman" w:hAnsi="Times New Roman"/>
          <w:color w:val="000000"/>
          <w:sz w:val="20"/>
          <w:szCs w:val="20"/>
        </w:rPr>
        <w:t>работы по точкам отпуска из сети/приёма в сети Заказчика, не указанным в приложении №2, в соответствии с типовым перечнем (приложение №3 к настоящему Договору), в том числе поставку необходимого для выполнения работ Оборудования, выполняемые по единичным расценкам, по заявкам Заказчика в период действия договора.</w:t>
      </w:r>
    </w:p>
    <w:p w:rsidR="00D81AA7" w:rsidRPr="008123A5" w:rsidRDefault="00D81AA7" w:rsidP="00D81AA7">
      <w:pPr>
        <w:pStyle w:val="a9"/>
        <w:shd w:val="clear" w:color="auto" w:fill="FFFFFF"/>
        <w:ind w:left="567"/>
        <w:jc w:val="both"/>
        <w:rPr>
          <w:rFonts w:ascii="Times New Roman" w:hAnsi="Times New Roman"/>
          <w:color w:val="000000"/>
          <w:sz w:val="20"/>
          <w:szCs w:val="20"/>
        </w:rPr>
      </w:pPr>
    </w:p>
    <w:p w:rsidR="00042215" w:rsidRPr="006E2F65" w:rsidRDefault="00042215" w:rsidP="00BD546B">
      <w:pPr>
        <w:pStyle w:val="a9"/>
        <w:numPr>
          <w:ilvl w:val="0"/>
          <w:numId w:val="37"/>
        </w:numPr>
        <w:shd w:val="clear" w:color="auto" w:fill="FFFFFF"/>
        <w:ind w:left="0" w:right="53" w:firstLine="0"/>
        <w:jc w:val="center"/>
        <w:rPr>
          <w:rFonts w:ascii="Times New Roman" w:hAnsi="Times New Roman"/>
          <w:sz w:val="20"/>
          <w:szCs w:val="20"/>
        </w:rPr>
      </w:pPr>
      <w:r w:rsidRPr="006E2F65">
        <w:rPr>
          <w:rFonts w:ascii="Times New Roman" w:hAnsi="Times New Roman"/>
          <w:b/>
          <w:bCs/>
          <w:color w:val="000000"/>
          <w:sz w:val="20"/>
          <w:szCs w:val="20"/>
        </w:rPr>
        <w:t>Обязанности Сторон</w:t>
      </w:r>
    </w:p>
    <w:p w:rsidR="00042215" w:rsidRPr="008123A5" w:rsidRDefault="00042215" w:rsidP="00BD546B">
      <w:pPr>
        <w:pStyle w:val="a9"/>
        <w:numPr>
          <w:ilvl w:val="1"/>
          <w:numId w:val="37"/>
        </w:numPr>
        <w:shd w:val="clear" w:color="auto" w:fill="FFFFFF"/>
        <w:ind w:left="0" w:firstLine="567"/>
        <w:jc w:val="both"/>
        <w:rPr>
          <w:rFonts w:ascii="Times New Roman" w:hAnsi="Times New Roman"/>
          <w:b/>
          <w:sz w:val="20"/>
          <w:szCs w:val="20"/>
        </w:rPr>
      </w:pPr>
      <w:r w:rsidRPr="008123A5">
        <w:rPr>
          <w:rFonts w:ascii="Times New Roman" w:hAnsi="Times New Roman"/>
          <w:b/>
          <w:color w:val="000000"/>
          <w:sz w:val="20"/>
          <w:szCs w:val="20"/>
        </w:rPr>
        <w:t>Заказчик обязан:</w:t>
      </w:r>
    </w:p>
    <w:p w:rsidR="00042215" w:rsidRPr="008123A5" w:rsidRDefault="00042215" w:rsidP="00BD546B">
      <w:pPr>
        <w:pStyle w:val="a9"/>
        <w:widowControl w:val="0"/>
        <w:numPr>
          <w:ilvl w:val="2"/>
          <w:numId w:val="38"/>
        </w:numPr>
        <w:shd w:val="clear" w:color="auto" w:fill="FFFFFF"/>
        <w:autoSpaceDE w:val="0"/>
        <w:autoSpaceDN w:val="0"/>
        <w:adjustRightInd w:val="0"/>
        <w:ind w:left="0" w:firstLine="566"/>
        <w:jc w:val="both"/>
        <w:rPr>
          <w:rFonts w:ascii="Times New Roman" w:hAnsi="Times New Roman"/>
          <w:color w:val="000000"/>
          <w:sz w:val="20"/>
          <w:szCs w:val="20"/>
        </w:rPr>
      </w:pPr>
      <w:r w:rsidRPr="008123A5">
        <w:rPr>
          <w:rFonts w:ascii="Times New Roman" w:hAnsi="Times New Roman"/>
          <w:color w:val="000000"/>
          <w:sz w:val="20"/>
          <w:szCs w:val="20"/>
        </w:rPr>
        <w:t>Оплатить стоимость Оборудования, Работ в соответствии с условиями настоящего Договора.</w:t>
      </w:r>
    </w:p>
    <w:p w:rsidR="00042215" w:rsidRPr="008123A5" w:rsidRDefault="00042215" w:rsidP="00BD546B">
      <w:pPr>
        <w:pStyle w:val="a9"/>
        <w:widowControl w:val="0"/>
        <w:numPr>
          <w:ilvl w:val="2"/>
          <w:numId w:val="38"/>
        </w:numPr>
        <w:shd w:val="clear" w:color="auto" w:fill="FFFFFF"/>
        <w:autoSpaceDE w:val="0"/>
        <w:autoSpaceDN w:val="0"/>
        <w:adjustRightInd w:val="0"/>
        <w:ind w:left="0" w:firstLine="566"/>
        <w:jc w:val="both"/>
        <w:rPr>
          <w:rFonts w:ascii="Times New Roman" w:hAnsi="Times New Roman"/>
          <w:color w:val="000000"/>
          <w:sz w:val="20"/>
          <w:szCs w:val="20"/>
        </w:rPr>
      </w:pPr>
      <w:r w:rsidRPr="008123A5">
        <w:rPr>
          <w:rFonts w:ascii="Times New Roman" w:hAnsi="Times New Roman"/>
          <w:color w:val="000000"/>
          <w:sz w:val="20"/>
          <w:szCs w:val="20"/>
        </w:rPr>
        <w:t>Принять Оборудование и Работы в порядке и сроки, предусмотренные настоящим Договором.</w:t>
      </w:r>
    </w:p>
    <w:p w:rsidR="00042215" w:rsidRPr="008123A5" w:rsidRDefault="00042215" w:rsidP="00BD546B">
      <w:pPr>
        <w:pStyle w:val="a9"/>
        <w:numPr>
          <w:ilvl w:val="1"/>
          <w:numId w:val="38"/>
        </w:numPr>
        <w:shd w:val="clear" w:color="auto" w:fill="FFFFFF"/>
        <w:ind w:left="0" w:firstLine="567"/>
        <w:jc w:val="both"/>
        <w:rPr>
          <w:rFonts w:ascii="Times New Roman" w:hAnsi="Times New Roman"/>
          <w:b/>
          <w:sz w:val="20"/>
          <w:szCs w:val="20"/>
        </w:rPr>
      </w:pPr>
      <w:r w:rsidRPr="008123A5">
        <w:rPr>
          <w:rFonts w:ascii="Times New Roman" w:hAnsi="Times New Roman"/>
          <w:b/>
          <w:color w:val="000000"/>
          <w:sz w:val="20"/>
          <w:szCs w:val="20"/>
        </w:rPr>
        <w:t>Исполнитель</w:t>
      </w:r>
      <w:r w:rsidRPr="008123A5">
        <w:rPr>
          <w:rFonts w:ascii="Times New Roman" w:eastAsia="Times New Roman" w:hAnsi="Times New Roman"/>
          <w:b/>
          <w:color w:val="000000"/>
          <w:sz w:val="20"/>
          <w:szCs w:val="20"/>
        </w:rPr>
        <w:t xml:space="preserve"> обязан:</w:t>
      </w:r>
    </w:p>
    <w:p w:rsidR="00042215" w:rsidRPr="008123A5" w:rsidRDefault="00042215" w:rsidP="00BD546B">
      <w:pPr>
        <w:pStyle w:val="a9"/>
        <w:numPr>
          <w:ilvl w:val="2"/>
          <w:numId w:val="38"/>
        </w:numPr>
        <w:shd w:val="clear" w:color="auto" w:fill="FFFFFF"/>
        <w:ind w:left="0" w:firstLine="567"/>
        <w:jc w:val="both"/>
        <w:rPr>
          <w:rFonts w:ascii="Times New Roman" w:hAnsi="Times New Roman"/>
          <w:color w:val="000000"/>
          <w:sz w:val="20"/>
          <w:szCs w:val="20"/>
        </w:rPr>
      </w:pPr>
      <w:r w:rsidRPr="008123A5">
        <w:rPr>
          <w:rFonts w:ascii="Times New Roman" w:hAnsi="Times New Roman"/>
          <w:color w:val="000000"/>
          <w:sz w:val="20"/>
          <w:szCs w:val="20"/>
        </w:rPr>
        <w:t>Выполнить весь комплекс необходимых работ, определённых настоящим Договором, в том числе осуществить поставку необходимого для выполнения работ Оборудования, в сроки, предусмотренные настоящим Договором.</w:t>
      </w:r>
    </w:p>
    <w:p w:rsidR="00042215" w:rsidRPr="00E93843" w:rsidRDefault="00042215" w:rsidP="00BD546B">
      <w:pPr>
        <w:pStyle w:val="a9"/>
        <w:numPr>
          <w:ilvl w:val="2"/>
          <w:numId w:val="38"/>
        </w:numPr>
        <w:shd w:val="clear" w:color="auto" w:fill="FFFFFF"/>
        <w:ind w:left="0" w:firstLine="566"/>
        <w:jc w:val="both"/>
        <w:rPr>
          <w:rFonts w:ascii="Times New Roman" w:hAnsi="Times New Roman"/>
          <w:sz w:val="20"/>
          <w:szCs w:val="20"/>
        </w:rPr>
      </w:pPr>
      <w:r w:rsidRPr="00E93843">
        <w:rPr>
          <w:rFonts w:ascii="Times New Roman" w:hAnsi="Times New Roman"/>
          <w:sz w:val="20"/>
          <w:szCs w:val="20"/>
        </w:rPr>
        <w:t>Обеспечить:</w:t>
      </w:r>
    </w:p>
    <w:p w:rsidR="00E93843" w:rsidRDefault="00042215" w:rsidP="00BD546B">
      <w:pPr>
        <w:pStyle w:val="a9"/>
        <w:numPr>
          <w:ilvl w:val="3"/>
          <w:numId w:val="38"/>
        </w:numPr>
        <w:shd w:val="clear" w:color="auto" w:fill="FFFFFF"/>
        <w:ind w:left="0" w:firstLine="567"/>
        <w:jc w:val="both"/>
        <w:rPr>
          <w:rFonts w:ascii="Times New Roman" w:hAnsi="Times New Roman"/>
          <w:sz w:val="20"/>
          <w:szCs w:val="20"/>
        </w:rPr>
      </w:pPr>
      <w:r w:rsidRPr="00E93843">
        <w:rPr>
          <w:rFonts w:ascii="Times New Roman" w:hAnsi="Times New Roman"/>
          <w:sz w:val="20"/>
          <w:szCs w:val="20"/>
        </w:rPr>
        <w:t>Производство работ в полном соответствии с графиком производства работ, нормами технической документации, действующей на период производства работ, техническими заданиями</w:t>
      </w:r>
      <w:r w:rsidRPr="00E93843">
        <w:rPr>
          <w:rFonts w:ascii="Times New Roman" w:eastAsia="Times New Roman" w:hAnsi="Times New Roman"/>
          <w:color w:val="000000"/>
          <w:sz w:val="20"/>
          <w:szCs w:val="20"/>
        </w:rPr>
        <w:t xml:space="preserve"> и иными исходными данными и Договором</w:t>
      </w:r>
      <w:r w:rsidRPr="00E93843">
        <w:rPr>
          <w:rFonts w:ascii="Times New Roman" w:hAnsi="Times New Roman"/>
          <w:sz w:val="20"/>
          <w:szCs w:val="20"/>
        </w:rPr>
        <w:t>;</w:t>
      </w:r>
    </w:p>
    <w:p w:rsidR="00E93843" w:rsidRDefault="00042215" w:rsidP="00BD546B">
      <w:pPr>
        <w:pStyle w:val="a9"/>
        <w:numPr>
          <w:ilvl w:val="3"/>
          <w:numId w:val="38"/>
        </w:numPr>
        <w:shd w:val="clear" w:color="auto" w:fill="FFFFFF"/>
        <w:ind w:left="0" w:firstLine="567"/>
        <w:jc w:val="both"/>
        <w:rPr>
          <w:rFonts w:ascii="Times New Roman" w:hAnsi="Times New Roman"/>
          <w:sz w:val="20"/>
          <w:szCs w:val="20"/>
        </w:rPr>
      </w:pPr>
      <w:r w:rsidRPr="00E93843">
        <w:rPr>
          <w:rFonts w:ascii="Times New Roman" w:hAnsi="Times New Roman"/>
          <w:sz w:val="20"/>
          <w:szCs w:val="20"/>
        </w:rPr>
        <w:t>Устранение за свой счет недостатков и дефектов, выявленных при приемке работ, и в течение гарантийного срока эксплуатации Оборудования, в сроки, согласованные с Заказчиком;</w:t>
      </w:r>
    </w:p>
    <w:p w:rsidR="00E93843" w:rsidRPr="00E93843" w:rsidRDefault="00042215" w:rsidP="00BD546B">
      <w:pPr>
        <w:pStyle w:val="a9"/>
        <w:numPr>
          <w:ilvl w:val="3"/>
          <w:numId w:val="38"/>
        </w:numPr>
        <w:shd w:val="clear" w:color="auto" w:fill="FFFFFF"/>
        <w:ind w:left="0" w:firstLine="567"/>
        <w:jc w:val="both"/>
        <w:rPr>
          <w:rFonts w:ascii="Times New Roman" w:hAnsi="Times New Roman"/>
          <w:sz w:val="20"/>
          <w:szCs w:val="20"/>
        </w:rPr>
      </w:pPr>
      <w:r w:rsidRPr="00E93843">
        <w:rPr>
          <w:rFonts w:ascii="Times New Roman" w:eastAsia="Times New Roman" w:hAnsi="Times New Roman"/>
          <w:color w:val="000000"/>
          <w:sz w:val="20"/>
          <w:szCs w:val="20"/>
        </w:rPr>
        <w:t>Соответствие проектной документации техническому заданию, СНиП, ГОСТ, Правилам и другим нормативно-техническим документам, устанавливающим требования к выполнению проектных работ;</w:t>
      </w:r>
    </w:p>
    <w:p w:rsidR="00E93843" w:rsidRPr="00E93843" w:rsidRDefault="00042215" w:rsidP="00BD546B">
      <w:pPr>
        <w:pStyle w:val="a9"/>
        <w:numPr>
          <w:ilvl w:val="3"/>
          <w:numId w:val="38"/>
        </w:numPr>
        <w:shd w:val="clear" w:color="auto" w:fill="FFFFFF"/>
        <w:ind w:left="0" w:firstLine="567"/>
        <w:jc w:val="both"/>
        <w:rPr>
          <w:rFonts w:ascii="Times New Roman" w:hAnsi="Times New Roman"/>
          <w:sz w:val="20"/>
          <w:szCs w:val="20"/>
        </w:rPr>
      </w:pPr>
      <w:r w:rsidRPr="00E93843">
        <w:rPr>
          <w:rFonts w:ascii="Times New Roman" w:hAnsi="Times New Roman"/>
          <w:color w:val="000000"/>
          <w:sz w:val="20"/>
          <w:szCs w:val="20"/>
        </w:rPr>
        <w:t>Надлежащее содержание и уборку места производства работ и прилегающей непосредственно к ней территории;</w:t>
      </w:r>
    </w:p>
    <w:p w:rsidR="00042215" w:rsidRPr="00E93843" w:rsidRDefault="00042215" w:rsidP="00BD546B">
      <w:pPr>
        <w:pStyle w:val="a9"/>
        <w:numPr>
          <w:ilvl w:val="3"/>
          <w:numId w:val="38"/>
        </w:numPr>
        <w:shd w:val="clear" w:color="auto" w:fill="FFFFFF"/>
        <w:ind w:left="0" w:firstLine="567"/>
        <w:jc w:val="both"/>
        <w:rPr>
          <w:rFonts w:ascii="Times New Roman" w:hAnsi="Times New Roman"/>
          <w:sz w:val="20"/>
          <w:szCs w:val="20"/>
        </w:rPr>
      </w:pPr>
      <w:r w:rsidRPr="00E93843">
        <w:rPr>
          <w:rFonts w:ascii="Times New Roman" w:hAnsi="Times New Roman"/>
          <w:color w:val="000000"/>
          <w:sz w:val="20"/>
          <w:szCs w:val="20"/>
        </w:rPr>
        <w:t>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Согласовывать готовую проектную документацию с Заказчиком;</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color w:val="000000"/>
          <w:sz w:val="20"/>
          <w:szCs w:val="20"/>
        </w:rPr>
        <w:t>Своими силами и средствами получить все необходимые лицензии, согласования, допуски на право производства всех работ по настоящему Договору, требуемые в соответствии с законодательством Российской Федерации.</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color w:val="000000"/>
          <w:sz w:val="20"/>
          <w:szCs w:val="20"/>
        </w:rPr>
        <w:t>Предъявлять по требованию Заказчика, все необходимые чертежи, спецификации и документы, которые могут быть затребованы при выполнении договорных обязательств, в том числе документы (паспорта, формуляры, сертификаты соответствия, свидетельства о поверке, акты испытаний и т.п.), удостоверяющие качество поставляемого Оборудования и их соответствие предъявляемым требованиям, а также иные необходимые документы, подтверждающие квалификацию специалистов Исполнителя и соответствие выполняемых Работ требованиям нормативных документов и условиям настоящего Договора.</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color w:val="000000"/>
          <w:sz w:val="20"/>
          <w:szCs w:val="20"/>
        </w:rPr>
        <w:t>Принять все меры для предотвращения нанесения ущерба существующим промышленным, административным и жилым объектам, инженерным сетям; нести все расходы по ремонту и восстановлению поврежденных во время выполнения работ объектов, также по компенсации ущерба природным объектам, третьим лицам, если этот ущерб нанесен в результате неправильных действий Исполнителя.</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color w:val="000000"/>
          <w:sz w:val="20"/>
          <w:szCs w:val="20"/>
        </w:rPr>
        <w:t>Передать результаты работ по акту формы КС-2, в том числе полный комплект технической и иной документации на СУЭ. Стороны вправе оформить сдачу-приемку выполненных работ по иной согласованной Сторонами форме акта сдачи-приемки выполненных работ.</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sz w:val="20"/>
          <w:szCs w:val="20"/>
        </w:rPr>
        <w:t>Организовать планирование и координирование производства работ.</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sz w:val="20"/>
          <w:szCs w:val="20"/>
        </w:rPr>
        <w:t>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sz w:val="20"/>
          <w:szCs w:val="20"/>
        </w:rPr>
        <w:lastRenderedPageBreak/>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sz w:val="20"/>
          <w:szCs w:val="20"/>
        </w:rPr>
        <w:t>Смонтированное в ходе выполнения работ Оборудование передаётся в составе актов формы КС-2 и справки КС-3 (иного акта, оформленного в соответствии с условиями настоящего Договора) по Спецификациям смонтированного оборудования, которые являются неотъемлемой частью Акта сдачи-приемки выполненных работ.</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color w:val="000000"/>
          <w:sz w:val="20"/>
          <w:szCs w:val="20"/>
        </w:rPr>
        <w:t>Подготовить и предоставить всю необходимую документацию по выполненным в полном объеме Работам, оформленную в соответствии с нормативными документами и действующим российским законодательством.</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Передать Заказчику по актам приёма-передачи демонтированные в ходе выполнения работ материалы и оборудование.</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В целях организации работ, предусмотренных настоящим Договором, ежемесячно определять объём предстоящих работ. Исполнитель согласовывает объём работ с Заказчиком путём направления последнему графика производства плановых работ по согласованной форме на месяц до 20 числа месяца, предшествующего месяцу планируемого выполнения работ.</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В срок до 03 числа месяца, следующего за отчётным, составлять и направлять Заказчику сводный отчёт о выполненных работах.</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 xml:space="preserve">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 </w:t>
      </w:r>
    </w:p>
    <w:p w:rsidR="00E93843"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eastAsia="Times New Roman" w:hAnsi="Times New Roman"/>
          <w:color w:val="000000"/>
          <w:sz w:val="20"/>
          <w:szCs w:val="20"/>
        </w:rPr>
        <w:t>Нести в полном объеме ответственность за качество и сроки выполнения Работ привлеченными субподрядчиками.</w:t>
      </w:r>
    </w:p>
    <w:p w:rsidR="00042215"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sz w:val="20"/>
          <w:szCs w:val="20"/>
        </w:rPr>
        <w:t>Для выполнения работ по настоящему Договору Исполнитель имеет право привлекать третьих лиц. Исполнитель обязан согласовывать с представителем Заказчика привлечение субподрядных организаций и информировать его о заключении договоров с субподрядчиками.</w:t>
      </w:r>
    </w:p>
    <w:p w:rsidR="00042215" w:rsidRPr="008123A5" w:rsidRDefault="00042215" w:rsidP="008123A5">
      <w:pPr>
        <w:shd w:val="clear" w:color="auto" w:fill="FFFFFF"/>
        <w:tabs>
          <w:tab w:val="left" w:pos="1430"/>
        </w:tabs>
        <w:ind w:firstLine="567"/>
        <w:jc w:val="both"/>
        <w:rPr>
          <w:sz w:val="20"/>
          <w:szCs w:val="20"/>
        </w:rPr>
      </w:pPr>
      <w:r w:rsidRPr="008123A5">
        <w:rPr>
          <w:sz w:val="20"/>
          <w:szCs w:val="20"/>
        </w:rPr>
        <w:t>В случае неисполнения указанной обязанности, Заказчик может взыскать с Исполнителя штраф в размере 5% от суммы Договора за каждый факт привлечения третьего лица без получения соответствующего согласования со стороны Заказчика.</w:t>
      </w:r>
    </w:p>
    <w:p w:rsidR="00042215" w:rsidRDefault="00042215" w:rsidP="00BD546B">
      <w:pPr>
        <w:pStyle w:val="a9"/>
        <w:numPr>
          <w:ilvl w:val="2"/>
          <w:numId w:val="38"/>
        </w:numPr>
        <w:shd w:val="clear" w:color="auto" w:fill="FFFFFF"/>
        <w:ind w:left="0" w:firstLine="566"/>
        <w:jc w:val="both"/>
        <w:rPr>
          <w:rFonts w:ascii="Times New Roman" w:hAnsi="Times New Roman"/>
          <w:sz w:val="20"/>
          <w:szCs w:val="20"/>
        </w:rPr>
      </w:pPr>
      <w:r w:rsidRPr="00E93843">
        <w:rPr>
          <w:rFonts w:ascii="Times New Roman" w:hAnsi="Times New Roman"/>
          <w:sz w:val="20"/>
          <w:szCs w:val="20"/>
        </w:rPr>
        <w:t>Выполнять в полном объеме другие обязательства, предусмотренные настоящим Договором.</w:t>
      </w:r>
    </w:p>
    <w:p w:rsidR="00D81AA7" w:rsidRPr="00E93843" w:rsidRDefault="00D81AA7" w:rsidP="00D81AA7">
      <w:pPr>
        <w:pStyle w:val="a9"/>
        <w:shd w:val="clear" w:color="auto" w:fill="FFFFFF"/>
        <w:ind w:left="566"/>
        <w:jc w:val="both"/>
        <w:rPr>
          <w:rFonts w:ascii="Times New Roman" w:hAnsi="Times New Roman"/>
          <w:sz w:val="20"/>
          <w:szCs w:val="20"/>
        </w:rPr>
      </w:pPr>
    </w:p>
    <w:p w:rsidR="00042215" w:rsidRPr="00E93843" w:rsidRDefault="00042215" w:rsidP="00BD546B">
      <w:pPr>
        <w:pStyle w:val="a9"/>
        <w:numPr>
          <w:ilvl w:val="0"/>
          <w:numId w:val="38"/>
        </w:numPr>
        <w:shd w:val="clear" w:color="auto" w:fill="FFFFFF"/>
        <w:ind w:left="0" w:firstLine="0"/>
        <w:jc w:val="center"/>
        <w:rPr>
          <w:rFonts w:ascii="Times New Roman" w:hAnsi="Times New Roman"/>
          <w:sz w:val="20"/>
          <w:szCs w:val="20"/>
        </w:rPr>
      </w:pPr>
      <w:r w:rsidRPr="00E93843">
        <w:rPr>
          <w:rFonts w:ascii="Times New Roman" w:hAnsi="Times New Roman"/>
          <w:b/>
          <w:bCs/>
          <w:color w:val="000000"/>
          <w:sz w:val="20"/>
          <w:szCs w:val="20"/>
        </w:rPr>
        <w:t>Сроки и условия выполнения Работ</w:t>
      </w:r>
    </w:p>
    <w:p w:rsidR="00E93843" w:rsidRDefault="00042215" w:rsidP="00BD546B">
      <w:pPr>
        <w:pStyle w:val="a9"/>
        <w:widowControl w:val="0"/>
        <w:numPr>
          <w:ilvl w:val="1"/>
          <w:numId w:val="38"/>
        </w:numPr>
        <w:shd w:val="clear" w:color="auto" w:fill="FFFFFF"/>
        <w:autoSpaceDE w:val="0"/>
        <w:autoSpaceDN w:val="0"/>
        <w:adjustRightInd w:val="0"/>
        <w:ind w:left="0" w:firstLine="567"/>
        <w:jc w:val="both"/>
        <w:rPr>
          <w:rFonts w:ascii="Times New Roman" w:hAnsi="Times New Roman"/>
          <w:color w:val="000000"/>
          <w:sz w:val="20"/>
          <w:szCs w:val="20"/>
        </w:rPr>
      </w:pPr>
      <w:r w:rsidRPr="00E93843">
        <w:rPr>
          <w:rFonts w:ascii="Times New Roman" w:hAnsi="Times New Roman"/>
          <w:color w:val="000000"/>
          <w:sz w:val="20"/>
          <w:szCs w:val="20"/>
        </w:rPr>
        <w:t>Исполнитель самостоятельно организует производство работ на объекте.</w:t>
      </w:r>
    </w:p>
    <w:p w:rsidR="00042215" w:rsidRPr="00E93843" w:rsidRDefault="00042215" w:rsidP="00BD546B">
      <w:pPr>
        <w:pStyle w:val="a9"/>
        <w:widowControl w:val="0"/>
        <w:numPr>
          <w:ilvl w:val="1"/>
          <w:numId w:val="38"/>
        </w:numPr>
        <w:shd w:val="clear" w:color="auto" w:fill="FFFFFF"/>
        <w:autoSpaceDE w:val="0"/>
        <w:autoSpaceDN w:val="0"/>
        <w:adjustRightInd w:val="0"/>
        <w:ind w:left="0" w:firstLine="567"/>
        <w:jc w:val="both"/>
        <w:rPr>
          <w:rFonts w:ascii="Times New Roman" w:hAnsi="Times New Roman"/>
          <w:color w:val="000000"/>
          <w:sz w:val="20"/>
          <w:szCs w:val="20"/>
        </w:rPr>
      </w:pPr>
      <w:r w:rsidRPr="00E93843">
        <w:rPr>
          <w:rFonts w:ascii="Times New Roman" w:hAnsi="Times New Roman"/>
          <w:color w:val="000000"/>
          <w:sz w:val="20"/>
          <w:szCs w:val="20"/>
        </w:rPr>
        <w:t>Исполнитель обязан обеспечить безусловное выполнение работ, предусмотренных п.</w:t>
      </w:r>
      <w:r w:rsidR="005F52DB">
        <w:rPr>
          <w:rFonts w:ascii="Times New Roman" w:hAnsi="Times New Roman"/>
          <w:color w:val="000000"/>
          <w:sz w:val="20"/>
          <w:szCs w:val="20"/>
        </w:rPr>
        <w:t xml:space="preserve"> </w:t>
      </w:r>
      <w:r w:rsidRPr="00E93843">
        <w:rPr>
          <w:rFonts w:ascii="Times New Roman" w:hAnsi="Times New Roman"/>
          <w:color w:val="000000"/>
          <w:sz w:val="20"/>
          <w:szCs w:val="20"/>
        </w:rPr>
        <w:t>1.1.2 Договора, по существующим точкам учёта электроэнергии с даты получения заявки Заказчика:</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для точек учёта оптового рынка электроэнергии – 2 (два) рабочих дня.</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для точек учёта на границе со смежными сетевыми организациями, не относящихся к п.</w:t>
      </w:r>
      <w:r w:rsidR="005F52DB">
        <w:rPr>
          <w:rFonts w:ascii="Times New Roman" w:hAnsi="Times New Roman"/>
          <w:color w:val="000000"/>
          <w:sz w:val="20"/>
          <w:szCs w:val="20"/>
        </w:rPr>
        <w:t xml:space="preserve"> </w:t>
      </w:r>
      <w:r w:rsidRPr="00E93843">
        <w:rPr>
          <w:rFonts w:ascii="Times New Roman" w:hAnsi="Times New Roman"/>
          <w:color w:val="000000"/>
          <w:sz w:val="20"/>
          <w:szCs w:val="20"/>
        </w:rPr>
        <w:t>3.2.1, и потребителями с максимальной присоединённой мощностью не менее 670 кВт – 10 (десять) рабочих дней.</w:t>
      </w:r>
    </w:p>
    <w:p w:rsidR="00042215"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по иным точкам коммерческого и технического учёта электроэнергии – 1 (один) месяц.</w:t>
      </w:r>
    </w:p>
    <w:p w:rsidR="00042215" w:rsidRPr="00E93843" w:rsidRDefault="00042215" w:rsidP="00BD546B">
      <w:pPr>
        <w:pStyle w:val="a9"/>
        <w:numPr>
          <w:ilvl w:val="1"/>
          <w:numId w:val="38"/>
        </w:numPr>
        <w:shd w:val="clear" w:color="auto" w:fill="FFFFFF"/>
        <w:ind w:left="0" w:firstLine="567"/>
        <w:jc w:val="both"/>
        <w:rPr>
          <w:rFonts w:ascii="Times New Roman" w:hAnsi="Times New Roman"/>
          <w:color w:val="000000"/>
          <w:sz w:val="20"/>
          <w:szCs w:val="20"/>
        </w:rPr>
      </w:pPr>
      <w:r w:rsidRPr="00E93843">
        <w:rPr>
          <w:rFonts w:ascii="Times New Roman" w:hAnsi="Times New Roman"/>
          <w:color w:val="000000"/>
          <w:sz w:val="20"/>
          <w:szCs w:val="20"/>
        </w:rPr>
        <w:t>Исполнитель обязан обеспечить безусловное выполнение работ по новым точкам учёта в следующие сроки с даты получения заявки Заказчика:</w:t>
      </w:r>
    </w:p>
    <w:p w:rsid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для точек учёта по сетям 0,4 кВ – 1 (один) месяц.</w:t>
      </w:r>
    </w:p>
    <w:p w:rsidR="00042215" w:rsidRPr="00E93843" w:rsidRDefault="00042215" w:rsidP="00BD546B">
      <w:pPr>
        <w:pStyle w:val="a9"/>
        <w:numPr>
          <w:ilvl w:val="2"/>
          <w:numId w:val="38"/>
        </w:numPr>
        <w:shd w:val="clear" w:color="auto" w:fill="FFFFFF"/>
        <w:ind w:left="0" w:firstLine="566"/>
        <w:jc w:val="both"/>
        <w:rPr>
          <w:rFonts w:ascii="Times New Roman" w:hAnsi="Times New Roman"/>
          <w:color w:val="000000"/>
          <w:sz w:val="20"/>
          <w:szCs w:val="20"/>
        </w:rPr>
      </w:pPr>
      <w:r w:rsidRPr="00E93843">
        <w:rPr>
          <w:rFonts w:ascii="Times New Roman" w:hAnsi="Times New Roman"/>
          <w:color w:val="000000"/>
          <w:sz w:val="20"/>
          <w:szCs w:val="20"/>
        </w:rPr>
        <w:t>для точек учёта по сетям 6 кВ и выше – 2 (два) месяца.</w:t>
      </w:r>
    </w:p>
    <w:p w:rsidR="003277D2" w:rsidRDefault="00042215" w:rsidP="00BD546B">
      <w:pPr>
        <w:pStyle w:val="a9"/>
        <w:numPr>
          <w:ilvl w:val="1"/>
          <w:numId w:val="38"/>
        </w:numPr>
        <w:shd w:val="clear" w:color="auto" w:fill="FFFFFF"/>
        <w:ind w:left="0" w:firstLine="567"/>
        <w:jc w:val="both"/>
        <w:rPr>
          <w:rFonts w:ascii="Times New Roman" w:hAnsi="Times New Roman"/>
          <w:color w:val="000000"/>
          <w:sz w:val="20"/>
          <w:szCs w:val="20"/>
        </w:rPr>
      </w:pPr>
      <w:r w:rsidRPr="00E93843">
        <w:rPr>
          <w:rFonts w:ascii="Times New Roman" w:hAnsi="Times New Roman"/>
          <w:color w:val="000000"/>
          <w:sz w:val="20"/>
          <w:szCs w:val="20"/>
        </w:rPr>
        <w:t>Датой исполнения обязательств, предусмотренных п.</w:t>
      </w:r>
      <w:r w:rsidR="006E2F65">
        <w:rPr>
          <w:rFonts w:ascii="Times New Roman" w:hAnsi="Times New Roman"/>
          <w:color w:val="000000"/>
          <w:sz w:val="20"/>
          <w:szCs w:val="20"/>
        </w:rPr>
        <w:t xml:space="preserve"> </w:t>
      </w:r>
      <w:r w:rsidRPr="00E93843">
        <w:rPr>
          <w:rFonts w:ascii="Times New Roman" w:hAnsi="Times New Roman"/>
          <w:color w:val="000000"/>
          <w:sz w:val="20"/>
          <w:szCs w:val="20"/>
        </w:rPr>
        <w:t>3.2 и п.</w:t>
      </w:r>
      <w:r w:rsidR="006E2F65">
        <w:rPr>
          <w:rFonts w:ascii="Times New Roman" w:hAnsi="Times New Roman"/>
          <w:color w:val="000000"/>
          <w:sz w:val="20"/>
          <w:szCs w:val="20"/>
        </w:rPr>
        <w:t xml:space="preserve"> </w:t>
      </w:r>
      <w:r w:rsidRPr="00E93843">
        <w:rPr>
          <w:rFonts w:ascii="Times New Roman" w:hAnsi="Times New Roman"/>
          <w:color w:val="000000"/>
          <w:sz w:val="20"/>
          <w:szCs w:val="20"/>
        </w:rPr>
        <w:t>3.3 настоящего Договора, является подписание Сторонами исполнительной документации по согласованной Сторонами форме.</w:t>
      </w:r>
    </w:p>
    <w:p w:rsidR="003277D2" w:rsidRPr="003277D2" w:rsidRDefault="00042215" w:rsidP="00BD546B">
      <w:pPr>
        <w:pStyle w:val="a9"/>
        <w:numPr>
          <w:ilvl w:val="1"/>
          <w:numId w:val="38"/>
        </w:numPr>
        <w:shd w:val="clear" w:color="auto" w:fill="FFFFFF"/>
        <w:ind w:left="0" w:firstLine="567"/>
        <w:jc w:val="both"/>
        <w:rPr>
          <w:rFonts w:ascii="Times New Roman" w:hAnsi="Times New Roman"/>
          <w:color w:val="000000"/>
          <w:sz w:val="20"/>
          <w:szCs w:val="20"/>
        </w:rPr>
      </w:pPr>
      <w:r w:rsidRPr="003277D2">
        <w:rPr>
          <w:rFonts w:ascii="Times New Roman" w:eastAsia="Times New Roman" w:hAnsi="Times New Roman"/>
          <w:color w:val="000000"/>
          <w:sz w:val="20"/>
          <w:szCs w:val="20"/>
        </w:rPr>
        <w:t>Срок выполнения всех предусмотренных настоящим договором Работ в полном объеме – до 31.12.201</w:t>
      </w:r>
      <w:r w:rsidR="00944199">
        <w:rPr>
          <w:rFonts w:ascii="Times New Roman" w:eastAsia="Times New Roman" w:hAnsi="Times New Roman"/>
          <w:color w:val="000000"/>
          <w:sz w:val="20"/>
          <w:szCs w:val="20"/>
        </w:rPr>
        <w:t>6</w:t>
      </w:r>
      <w:r w:rsidR="003277D2">
        <w:rPr>
          <w:rFonts w:ascii="Times New Roman" w:eastAsia="Times New Roman" w:hAnsi="Times New Roman"/>
          <w:color w:val="000000"/>
          <w:sz w:val="20"/>
          <w:szCs w:val="20"/>
        </w:rPr>
        <w:t xml:space="preserve"> </w:t>
      </w:r>
      <w:r w:rsidRPr="003277D2">
        <w:rPr>
          <w:rFonts w:ascii="Times New Roman" w:eastAsia="Times New Roman" w:hAnsi="Times New Roman"/>
          <w:color w:val="000000"/>
          <w:sz w:val="20"/>
          <w:szCs w:val="20"/>
        </w:rPr>
        <w:t>г.</w:t>
      </w:r>
    </w:p>
    <w:p w:rsidR="00042215" w:rsidRPr="003277D2" w:rsidRDefault="00042215" w:rsidP="00BD546B">
      <w:pPr>
        <w:pStyle w:val="a9"/>
        <w:numPr>
          <w:ilvl w:val="1"/>
          <w:numId w:val="38"/>
        </w:numPr>
        <w:shd w:val="clear" w:color="auto" w:fill="FFFFFF"/>
        <w:ind w:left="0" w:firstLine="567"/>
        <w:jc w:val="both"/>
        <w:rPr>
          <w:rFonts w:ascii="Times New Roman" w:hAnsi="Times New Roman"/>
          <w:color w:val="000000"/>
          <w:sz w:val="20"/>
          <w:szCs w:val="20"/>
        </w:rPr>
      </w:pPr>
      <w:r w:rsidRPr="003277D2">
        <w:rPr>
          <w:rFonts w:ascii="Times New Roman" w:hAnsi="Times New Roman"/>
          <w:sz w:val="20"/>
          <w:szCs w:val="20"/>
        </w:rPr>
        <w:t>Для работ, предусмотренных п.</w:t>
      </w:r>
      <w:r w:rsidR="00954196">
        <w:rPr>
          <w:rFonts w:ascii="Times New Roman" w:hAnsi="Times New Roman"/>
          <w:sz w:val="20"/>
          <w:szCs w:val="20"/>
        </w:rPr>
        <w:t xml:space="preserve"> </w:t>
      </w:r>
      <w:r w:rsidRPr="003277D2">
        <w:rPr>
          <w:rFonts w:ascii="Times New Roman" w:hAnsi="Times New Roman"/>
          <w:sz w:val="20"/>
          <w:szCs w:val="20"/>
        </w:rPr>
        <w:t>3.2, Исполнитель обязан:</w:t>
      </w:r>
    </w:p>
    <w:p w:rsidR="003277D2" w:rsidRDefault="00042215" w:rsidP="00BD546B">
      <w:pPr>
        <w:pStyle w:val="a9"/>
        <w:numPr>
          <w:ilvl w:val="2"/>
          <w:numId w:val="38"/>
        </w:numPr>
        <w:ind w:left="0" w:firstLine="566"/>
        <w:jc w:val="both"/>
        <w:rPr>
          <w:rFonts w:ascii="Times New Roman" w:hAnsi="Times New Roman"/>
          <w:sz w:val="20"/>
          <w:szCs w:val="20"/>
        </w:rPr>
      </w:pPr>
      <w:r w:rsidRPr="003277D2">
        <w:rPr>
          <w:rFonts w:ascii="Times New Roman" w:hAnsi="Times New Roman"/>
          <w:sz w:val="20"/>
          <w:szCs w:val="20"/>
        </w:rPr>
        <w:t>заблаговременно уведомлять контактное лицо по Заявке Заказчика о планируемых дате и времени начала работ;</w:t>
      </w:r>
    </w:p>
    <w:p w:rsidR="00042215" w:rsidRPr="003277D2" w:rsidRDefault="00042215" w:rsidP="00BD546B">
      <w:pPr>
        <w:pStyle w:val="a9"/>
        <w:numPr>
          <w:ilvl w:val="2"/>
          <w:numId w:val="38"/>
        </w:numPr>
        <w:ind w:left="0" w:firstLine="566"/>
        <w:jc w:val="both"/>
        <w:rPr>
          <w:rFonts w:ascii="Times New Roman" w:hAnsi="Times New Roman"/>
          <w:sz w:val="20"/>
          <w:szCs w:val="20"/>
        </w:rPr>
      </w:pPr>
      <w:r w:rsidRPr="003277D2">
        <w:rPr>
          <w:rFonts w:ascii="Times New Roman" w:hAnsi="Times New Roman"/>
          <w:sz w:val="20"/>
          <w:szCs w:val="20"/>
        </w:rPr>
        <w:t>документировать и предоставлять при сдаче работ информацию о дате и времени фактического начала работ.</w:t>
      </w:r>
    </w:p>
    <w:p w:rsidR="003277D2" w:rsidRPr="003277D2" w:rsidRDefault="00042215" w:rsidP="00BD546B">
      <w:pPr>
        <w:pStyle w:val="a9"/>
        <w:numPr>
          <w:ilvl w:val="1"/>
          <w:numId w:val="38"/>
        </w:numPr>
        <w:shd w:val="clear" w:color="auto" w:fill="FFFFFF"/>
        <w:ind w:left="0" w:firstLine="567"/>
        <w:jc w:val="both"/>
        <w:rPr>
          <w:rFonts w:ascii="Times New Roman" w:hAnsi="Times New Roman"/>
          <w:sz w:val="20"/>
          <w:szCs w:val="20"/>
        </w:rPr>
      </w:pPr>
      <w:r w:rsidRPr="003277D2">
        <w:rPr>
          <w:rFonts w:ascii="Times New Roman" w:hAnsi="Times New Roman"/>
          <w:color w:val="000000"/>
          <w:sz w:val="20"/>
          <w:szCs w:val="20"/>
        </w:rPr>
        <w:t>Исполнитель обязуется при сдаче работ предоставить Заказчику комплект документов, относящихся к Оборудованию, в том числе гарантийные документы.</w:t>
      </w:r>
    </w:p>
    <w:p w:rsidR="00042215" w:rsidRPr="003277D2" w:rsidRDefault="00042215" w:rsidP="00BD546B">
      <w:pPr>
        <w:pStyle w:val="a9"/>
        <w:numPr>
          <w:ilvl w:val="1"/>
          <w:numId w:val="38"/>
        </w:numPr>
        <w:shd w:val="clear" w:color="auto" w:fill="FFFFFF"/>
        <w:ind w:left="0" w:firstLine="567"/>
        <w:jc w:val="both"/>
        <w:rPr>
          <w:rFonts w:ascii="Times New Roman" w:hAnsi="Times New Roman"/>
          <w:sz w:val="20"/>
          <w:szCs w:val="20"/>
        </w:rPr>
      </w:pPr>
      <w:r w:rsidRPr="003277D2">
        <w:rPr>
          <w:rFonts w:ascii="Times New Roman" w:hAnsi="Times New Roman"/>
          <w:color w:val="000000"/>
          <w:sz w:val="20"/>
          <w:szCs w:val="20"/>
        </w:rPr>
        <w:t xml:space="preserve">Недостатки работ, обнаруженные в ходе приемки или выявленные в период гарантийного срока </w:t>
      </w:r>
      <w:r w:rsidRPr="003277D2">
        <w:rPr>
          <w:rFonts w:ascii="Times New Roman" w:hAnsi="Times New Roman"/>
          <w:sz w:val="20"/>
          <w:szCs w:val="20"/>
        </w:rPr>
        <w:t>(п.</w:t>
      </w:r>
      <w:r w:rsidR="00944199">
        <w:rPr>
          <w:rFonts w:ascii="Times New Roman" w:hAnsi="Times New Roman"/>
          <w:sz w:val="20"/>
          <w:szCs w:val="20"/>
        </w:rPr>
        <w:t xml:space="preserve"> </w:t>
      </w:r>
      <w:r w:rsidRPr="003277D2">
        <w:rPr>
          <w:rFonts w:ascii="Times New Roman" w:hAnsi="Times New Roman"/>
          <w:sz w:val="20"/>
          <w:szCs w:val="20"/>
        </w:rPr>
        <w:t>4.2. настоящего Договора)</w:t>
      </w:r>
      <w:r w:rsidRPr="003277D2">
        <w:rPr>
          <w:rFonts w:ascii="Times New Roman" w:hAnsi="Times New Roman"/>
          <w:color w:val="000000"/>
          <w:sz w:val="20"/>
          <w:szCs w:val="20"/>
        </w:rPr>
        <w:t>, а также выявление факта использования Исполнителем некачественного Оборудования, либо не соответствующих предоставленным сертификатам качества, фиксируются в акте о данных нарушениях, подписываемом Заказчиком и Исполнителем, с согласованием порядка и сроков их устранения.</w:t>
      </w:r>
    </w:p>
    <w:p w:rsidR="00042215" w:rsidRPr="008123A5" w:rsidRDefault="00042215" w:rsidP="008123A5">
      <w:pPr>
        <w:ind w:firstLine="709"/>
        <w:jc w:val="both"/>
        <w:rPr>
          <w:color w:val="000000"/>
          <w:sz w:val="20"/>
          <w:szCs w:val="20"/>
        </w:rPr>
      </w:pPr>
      <w:r w:rsidRPr="008123A5">
        <w:rPr>
          <w:color w:val="000000"/>
          <w:sz w:val="20"/>
          <w:szCs w:val="20"/>
        </w:rPr>
        <w:t>Устранение дефектов осуществляется Исполнителем за свой счет, без увеличения стоимости работ.</w:t>
      </w:r>
    </w:p>
    <w:p w:rsidR="006E2F65" w:rsidRDefault="00042215" w:rsidP="006E2F65">
      <w:pPr>
        <w:ind w:firstLine="709"/>
        <w:jc w:val="both"/>
        <w:rPr>
          <w:color w:val="000000"/>
          <w:sz w:val="20"/>
          <w:szCs w:val="20"/>
        </w:rPr>
      </w:pPr>
      <w:r w:rsidRPr="008123A5">
        <w:rPr>
          <w:color w:val="000000"/>
          <w:sz w:val="20"/>
          <w:szCs w:val="20"/>
        </w:rPr>
        <w:t>В случае если Исполнитель в назначенный срок не устранит выявленные дефекты, Заказчик вправе привлечь другого исполнителя для их устранения. При этом, все расходы, связанные с устранением выявленных недостатков, оплачиваются Исполнителем в течение 10 дней с момента получения документов, подтверждающих затраты Заказчика, вызванные указанным обстоятельством.</w:t>
      </w:r>
    </w:p>
    <w:p w:rsidR="006E2F65" w:rsidRPr="006E2F65" w:rsidRDefault="00042215" w:rsidP="00BD546B">
      <w:pPr>
        <w:pStyle w:val="a9"/>
        <w:numPr>
          <w:ilvl w:val="1"/>
          <w:numId w:val="38"/>
        </w:numPr>
        <w:ind w:left="0" w:firstLine="567"/>
        <w:jc w:val="both"/>
        <w:rPr>
          <w:rFonts w:ascii="Times New Roman" w:hAnsi="Times New Roman"/>
          <w:color w:val="000000"/>
          <w:sz w:val="20"/>
          <w:szCs w:val="20"/>
        </w:rPr>
      </w:pPr>
      <w:r w:rsidRPr="006E2F65">
        <w:rPr>
          <w:rFonts w:ascii="Times New Roman" w:hAnsi="Times New Roman"/>
          <w:sz w:val="20"/>
          <w:szCs w:val="20"/>
        </w:rPr>
        <w:t>Заказчик и Исполнитель вправе изменить объем и технический характер работ, выполняемых по настоящему Договору, при условии, что такие изменения будут взаимно согласованы и подписаны уполномоченными представителями Сторон.</w:t>
      </w:r>
    </w:p>
    <w:p w:rsidR="006E2F65" w:rsidRPr="006E2F65" w:rsidRDefault="00042215" w:rsidP="00BD546B">
      <w:pPr>
        <w:pStyle w:val="a9"/>
        <w:numPr>
          <w:ilvl w:val="1"/>
          <w:numId w:val="38"/>
        </w:numPr>
        <w:ind w:left="0" w:firstLine="567"/>
        <w:jc w:val="both"/>
        <w:rPr>
          <w:rFonts w:ascii="Times New Roman" w:hAnsi="Times New Roman"/>
          <w:color w:val="000000"/>
          <w:sz w:val="20"/>
          <w:szCs w:val="20"/>
        </w:rPr>
      </w:pPr>
      <w:r w:rsidRPr="006E2F65">
        <w:rPr>
          <w:rFonts w:ascii="Times New Roman" w:eastAsia="Times New Roman" w:hAnsi="Times New Roman"/>
          <w:color w:val="000000"/>
          <w:sz w:val="20"/>
          <w:szCs w:val="20"/>
        </w:rPr>
        <w:lastRenderedPageBreak/>
        <w:t>Первичная приёмка выполненных работ выполняется путём подписания первичных актов по согласованной сторонами форме. К актам должны прилагаться перечни точек учёта, в отношении которых выполнены работы, с указанием выполненных работ, смонтированного оборудования, типа оборудования и его заводских номеров по каждой точке учёта.</w:t>
      </w:r>
    </w:p>
    <w:p w:rsidR="006E2F65" w:rsidRPr="006E2F65" w:rsidRDefault="00042215" w:rsidP="00BD546B">
      <w:pPr>
        <w:pStyle w:val="a9"/>
        <w:numPr>
          <w:ilvl w:val="1"/>
          <w:numId w:val="38"/>
        </w:numPr>
        <w:ind w:left="0" w:firstLine="567"/>
        <w:jc w:val="both"/>
        <w:rPr>
          <w:rFonts w:ascii="Times New Roman" w:hAnsi="Times New Roman"/>
          <w:color w:val="000000"/>
          <w:sz w:val="20"/>
          <w:szCs w:val="20"/>
        </w:rPr>
      </w:pPr>
      <w:r w:rsidRPr="006E2F65">
        <w:rPr>
          <w:rFonts w:ascii="Times New Roman" w:eastAsia="Times New Roman" w:hAnsi="Times New Roman"/>
          <w:color w:val="000000"/>
          <w:sz w:val="20"/>
          <w:szCs w:val="20"/>
        </w:rPr>
        <w:t>Первичные акты выполненных работ и прилагаемые к ним в соответствии с п.</w:t>
      </w:r>
      <w:r w:rsidR="006E2F65">
        <w:rPr>
          <w:rFonts w:ascii="Times New Roman" w:eastAsia="Times New Roman" w:hAnsi="Times New Roman"/>
          <w:color w:val="000000"/>
          <w:sz w:val="20"/>
          <w:szCs w:val="20"/>
        </w:rPr>
        <w:t xml:space="preserve"> </w:t>
      </w:r>
      <w:r w:rsidRPr="006E2F65">
        <w:rPr>
          <w:rFonts w:ascii="Times New Roman" w:eastAsia="Times New Roman" w:hAnsi="Times New Roman"/>
          <w:color w:val="000000"/>
          <w:sz w:val="20"/>
          <w:szCs w:val="20"/>
        </w:rPr>
        <w:t>3.10 настоящего Договора перечни точек учёта должны группироваться по направлениям внедрения (модернизации) СУЭ в соответствии с приложением №2</w:t>
      </w:r>
      <w:r w:rsidR="006E2F65">
        <w:rPr>
          <w:rFonts w:ascii="Times New Roman" w:eastAsia="Times New Roman" w:hAnsi="Times New Roman"/>
          <w:color w:val="000000"/>
          <w:sz w:val="20"/>
          <w:szCs w:val="20"/>
        </w:rPr>
        <w:t xml:space="preserve"> и по согласованию с Заказчиком.</w:t>
      </w:r>
    </w:p>
    <w:p w:rsidR="006E2F65" w:rsidRPr="006E2F65" w:rsidRDefault="00042215" w:rsidP="00BD546B">
      <w:pPr>
        <w:pStyle w:val="a9"/>
        <w:numPr>
          <w:ilvl w:val="1"/>
          <w:numId w:val="38"/>
        </w:numPr>
        <w:ind w:left="0" w:firstLine="567"/>
        <w:jc w:val="both"/>
        <w:rPr>
          <w:rFonts w:ascii="Times New Roman" w:hAnsi="Times New Roman"/>
          <w:color w:val="000000"/>
          <w:sz w:val="20"/>
          <w:szCs w:val="20"/>
        </w:rPr>
      </w:pPr>
      <w:r w:rsidRPr="006E2F65">
        <w:rPr>
          <w:rFonts w:ascii="Times New Roman" w:eastAsia="Times New Roman" w:hAnsi="Times New Roman"/>
          <w:color w:val="000000"/>
          <w:sz w:val="20"/>
          <w:szCs w:val="20"/>
        </w:rPr>
        <w:t>Право собственности и риск случайной гибели Оборудования переходят от Исполнителя к Заказчику после подписания Сторонами Акта приемки выполненных работ по форме КС-2.</w:t>
      </w:r>
    </w:p>
    <w:p w:rsidR="00042215" w:rsidRPr="006E2F65" w:rsidRDefault="00042215" w:rsidP="00BD546B">
      <w:pPr>
        <w:pStyle w:val="a9"/>
        <w:numPr>
          <w:ilvl w:val="1"/>
          <w:numId w:val="38"/>
        </w:numPr>
        <w:ind w:left="0" w:firstLine="567"/>
        <w:jc w:val="both"/>
        <w:rPr>
          <w:rFonts w:ascii="Times New Roman" w:hAnsi="Times New Roman"/>
          <w:color w:val="000000"/>
          <w:sz w:val="20"/>
          <w:szCs w:val="20"/>
        </w:rPr>
      </w:pPr>
      <w:r w:rsidRPr="006E2F65">
        <w:rPr>
          <w:rFonts w:ascii="Times New Roman" w:eastAsia="Times New Roman" w:hAnsi="Times New Roman"/>
          <w:color w:val="000000"/>
          <w:sz w:val="20"/>
          <w:szCs w:val="20"/>
        </w:rPr>
        <w:t>Окончательная приёмка выполненных Исполнителем Работ осуществляется в течение 5 рабочих дней с момента получения от Исполнителя исполнительной документации, по форме и комплектности, согласованными с Заказчиком, путем подписания Сторонами Акта приемки выполненных работ по форме КС-2. При этом подлежат приёмке работы в отношении только тех точек измерения, по которым выполнен весь предусмотренный техническим заданием комплекс работ.</w:t>
      </w:r>
    </w:p>
    <w:p w:rsidR="00042215" w:rsidRDefault="00042215" w:rsidP="008123A5">
      <w:pPr>
        <w:shd w:val="clear" w:color="auto" w:fill="FFFFFF"/>
        <w:ind w:right="29" w:firstLine="567"/>
        <w:jc w:val="both"/>
        <w:rPr>
          <w:color w:val="000000"/>
          <w:sz w:val="20"/>
          <w:szCs w:val="20"/>
        </w:rPr>
      </w:pPr>
      <w:r w:rsidRPr="008123A5">
        <w:rPr>
          <w:color w:val="000000"/>
          <w:sz w:val="20"/>
          <w:szCs w:val="20"/>
        </w:rPr>
        <w:t>В течение 5 дней после подписания Акта приемки выполненных работ Исполнитель обязан выставить счет-фактуру.</w:t>
      </w:r>
    </w:p>
    <w:p w:rsidR="00D81AA7" w:rsidRPr="008123A5" w:rsidRDefault="00D81AA7" w:rsidP="008123A5">
      <w:pPr>
        <w:shd w:val="clear" w:color="auto" w:fill="FFFFFF"/>
        <w:ind w:right="29" w:firstLine="567"/>
        <w:jc w:val="both"/>
        <w:rPr>
          <w:sz w:val="20"/>
          <w:szCs w:val="20"/>
        </w:rPr>
      </w:pPr>
    </w:p>
    <w:p w:rsidR="00042215" w:rsidRPr="006E2F65" w:rsidRDefault="00042215" w:rsidP="00BD546B">
      <w:pPr>
        <w:pStyle w:val="a9"/>
        <w:numPr>
          <w:ilvl w:val="0"/>
          <w:numId w:val="38"/>
        </w:numPr>
        <w:shd w:val="clear" w:color="auto" w:fill="FFFFFF"/>
        <w:ind w:left="0" w:firstLine="0"/>
        <w:jc w:val="center"/>
        <w:rPr>
          <w:rFonts w:ascii="Times New Roman" w:hAnsi="Times New Roman"/>
          <w:sz w:val="20"/>
          <w:szCs w:val="20"/>
        </w:rPr>
      </w:pPr>
      <w:r w:rsidRPr="006E2F65">
        <w:rPr>
          <w:rFonts w:ascii="Times New Roman" w:hAnsi="Times New Roman"/>
          <w:b/>
          <w:bCs/>
          <w:color w:val="000000"/>
          <w:sz w:val="20"/>
          <w:szCs w:val="20"/>
        </w:rPr>
        <w:t>Гарантия качества</w:t>
      </w:r>
    </w:p>
    <w:p w:rsidR="00042215" w:rsidRPr="008123A5" w:rsidRDefault="00042215" w:rsidP="00EC4B2F">
      <w:pPr>
        <w:widowControl w:val="0"/>
        <w:numPr>
          <w:ilvl w:val="0"/>
          <w:numId w:val="32"/>
        </w:numPr>
        <w:shd w:val="clear" w:color="auto" w:fill="FFFFFF"/>
        <w:autoSpaceDE w:val="0"/>
        <w:autoSpaceDN w:val="0"/>
        <w:adjustRightInd w:val="0"/>
        <w:ind w:firstLine="567"/>
        <w:jc w:val="both"/>
        <w:rPr>
          <w:color w:val="000000"/>
          <w:sz w:val="20"/>
          <w:szCs w:val="20"/>
        </w:rPr>
      </w:pPr>
      <w:r w:rsidRPr="008123A5">
        <w:rPr>
          <w:color w:val="000000"/>
          <w:sz w:val="20"/>
          <w:szCs w:val="20"/>
        </w:rPr>
        <w:t>Качество и комплектность Оборудования должны соответствовать Государственным стандартам.</w:t>
      </w:r>
    </w:p>
    <w:p w:rsidR="00042215" w:rsidRPr="008123A5" w:rsidRDefault="00042215" w:rsidP="00EC4B2F">
      <w:pPr>
        <w:pStyle w:val="a9"/>
        <w:numPr>
          <w:ilvl w:val="0"/>
          <w:numId w:val="32"/>
        </w:numPr>
        <w:autoSpaceDE w:val="0"/>
        <w:autoSpaceDN w:val="0"/>
        <w:adjustRightInd w:val="0"/>
        <w:ind w:left="0" w:firstLine="567"/>
        <w:contextualSpacing/>
        <w:jc w:val="both"/>
        <w:rPr>
          <w:rFonts w:ascii="Times New Roman" w:hAnsi="Times New Roman"/>
          <w:sz w:val="20"/>
          <w:szCs w:val="20"/>
        </w:rPr>
      </w:pPr>
      <w:r w:rsidRPr="008123A5">
        <w:rPr>
          <w:rFonts w:ascii="Times New Roman" w:eastAsia="Times New Roman" w:hAnsi="Times New Roman"/>
          <w:color w:val="000000"/>
          <w:sz w:val="20"/>
          <w:szCs w:val="20"/>
        </w:rPr>
        <w:t>Гарантийный срок на Оборудование и Работы равен 12 месяцам, и исчисляется с момента подписания Сторонами Акта приемки-передачи Оборудования и Акта приемки выполненных работ по установке Оборудования.</w:t>
      </w:r>
      <w:r w:rsidRPr="008123A5">
        <w:rPr>
          <w:rFonts w:ascii="Times New Roman" w:hAnsi="Times New Roman"/>
          <w:sz w:val="20"/>
          <w:szCs w:val="20"/>
        </w:rPr>
        <w:t xml:space="preserve"> В случае, если гарантийный срок эксплуатации поставщика Оборудования истекает после истечения 12 месяцев с даты подписания Акта выполненных работ, гарантия Исполнителя продляется до истечения гарантийного срока поставщика.</w:t>
      </w:r>
    </w:p>
    <w:p w:rsidR="00042215" w:rsidRPr="008123A5" w:rsidRDefault="00042215" w:rsidP="00EC4B2F">
      <w:pPr>
        <w:widowControl w:val="0"/>
        <w:numPr>
          <w:ilvl w:val="0"/>
          <w:numId w:val="32"/>
        </w:numPr>
        <w:shd w:val="clear" w:color="auto" w:fill="FFFFFF"/>
        <w:autoSpaceDE w:val="0"/>
        <w:autoSpaceDN w:val="0"/>
        <w:adjustRightInd w:val="0"/>
        <w:ind w:firstLine="567"/>
        <w:jc w:val="both"/>
        <w:rPr>
          <w:color w:val="000000"/>
          <w:sz w:val="20"/>
          <w:szCs w:val="20"/>
        </w:rPr>
      </w:pPr>
      <w:r w:rsidRPr="008123A5">
        <w:rPr>
          <w:color w:val="000000"/>
          <w:sz w:val="20"/>
          <w:szCs w:val="20"/>
        </w:rPr>
        <w:t>Если в период гарантийного срока обнаружатся дефекты в работах, выполненных Исполнителем, или Оборудовании, поставленного Исполнителем, то Исполнитель производит их устранение за свой счёт, своими силами и в сроки, согласованные с Заказчиком или возмещает Заказчику затраты на их устранение. В случае выявления неустранимых недостатков (дефектов) Оборудования, Исполнитель обязан заменить некачественное Оборудование Оборудованием надлежащего качества. В случае невыполнения Исполнителем этих условий, Заказчик вправе вернуть Исполнителю Оборудование и прилагаемую к нему документацию, а Исполнитель обязан возместить Покупателю стоимость возвращенного Оборудования и работ по его установке и демонтажу.</w:t>
      </w:r>
    </w:p>
    <w:p w:rsidR="00042215" w:rsidRPr="008123A5" w:rsidRDefault="00042215" w:rsidP="00EC4B2F">
      <w:pPr>
        <w:shd w:val="clear" w:color="auto" w:fill="FFFFFF"/>
        <w:tabs>
          <w:tab w:val="left" w:pos="1157"/>
        </w:tabs>
        <w:ind w:firstLine="567"/>
        <w:jc w:val="both"/>
        <w:rPr>
          <w:color w:val="000000"/>
          <w:sz w:val="20"/>
          <w:szCs w:val="20"/>
        </w:rPr>
      </w:pPr>
      <w:r w:rsidRPr="008123A5">
        <w:rPr>
          <w:color w:val="000000"/>
          <w:sz w:val="20"/>
          <w:szCs w:val="20"/>
        </w:rPr>
        <w:t>При наличии подтверждённых соответствующим актом дефектов в работах, выполненных Исполнителем, последний уплачивает Заказчику неустойку в размере 0,1% от цены настоящего Договора.</w:t>
      </w:r>
    </w:p>
    <w:p w:rsidR="00042215" w:rsidRPr="008123A5" w:rsidRDefault="00042215" w:rsidP="00EC4B2F">
      <w:pPr>
        <w:widowControl w:val="0"/>
        <w:numPr>
          <w:ilvl w:val="0"/>
          <w:numId w:val="32"/>
        </w:numPr>
        <w:shd w:val="clear" w:color="auto" w:fill="FFFFFF"/>
        <w:autoSpaceDE w:val="0"/>
        <w:autoSpaceDN w:val="0"/>
        <w:adjustRightInd w:val="0"/>
        <w:ind w:firstLine="567"/>
        <w:jc w:val="both"/>
        <w:rPr>
          <w:color w:val="000000"/>
          <w:sz w:val="20"/>
          <w:szCs w:val="20"/>
        </w:rPr>
      </w:pPr>
      <w:r w:rsidRPr="008123A5">
        <w:rPr>
          <w:color w:val="000000"/>
          <w:sz w:val="20"/>
          <w:szCs w:val="20"/>
        </w:rPr>
        <w:t>В случае, невозможности эксплуатации Оборудования по вине Исполнителя гарантийный срок продлевается на время, в течение которого Оборудование не могло использоваться Заказчиком.</w:t>
      </w:r>
    </w:p>
    <w:p w:rsidR="00042215" w:rsidRDefault="00042215" w:rsidP="00EC4B2F">
      <w:pPr>
        <w:widowControl w:val="0"/>
        <w:numPr>
          <w:ilvl w:val="0"/>
          <w:numId w:val="32"/>
        </w:numPr>
        <w:shd w:val="clear" w:color="auto" w:fill="FFFFFF"/>
        <w:autoSpaceDE w:val="0"/>
        <w:autoSpaceDN w:val="0"/>
        <w:adjustRightInd w:val="0"/>
        <w:ind w:firstLine="567"/>
        <w:jc w:val="both"/>
        <w:rPr>
          <w:color w:val="000000"/>
          <w:sz w:val="20"/>
          <w:szCs w:val="20"/>
        </w:rPr>
      </w:pPr>
      <w:r w:rsidRPr="008123A5">
        <w:rPr>
          <w:color w:val="000000"/>
          <w:sz w:val="20"/>
          <w:szCs w:val="20"/>
        </w:rPr>
        <w:t>Обязательства по гарантийному обслуживанию несет Исполнитель.</w:t>
      </w:r>
    </w:p>
    <w:p w:rsidR="00D81AA7" w:rsidRPr="008123A5" w:rsidRDefault="00D81AA7" w:rsidP="00D81AA7">
      <w:pPr>
        <w:widowControl w:val="0"/>
        <w:shd w:val="clear" w:color="auto" w:fill="FFFFFF"/>
        <w:autoSpaceDE w:val="0"/>
        <w:autoSpaceDN w:val="0"/>
        <w:adjustRightInd w:val="0"/>
        <w:ind w:left="540"/>
        <w:jc w:val="both"/>
        <w:rPr>
          <w:color w:val="000000"/>
          <w:sz w:val="20"/>
          <w:szCs w:val="20"/>
        </w:rPr>
      </w:pPr>
    </w:p>
    <w:p w:rsidR="00042215" w:rsidRPr="006E2F65" w:rsidRDefault="00042215" w:rsidP="00BD546B">
      <w:pPr>
        <w:pStyle w:val="a9"/>
        <w:numPr>
          <w:ilvl w:val="0"/>
          <w:numId w:val="38"/>
        </w:numPr>
        <w:shd w:val="clear" w:color="auto" w:fill="FFFFFF"/>
        <w:ind w:left="0" w:firstLine="567"/>
        <w:jc w:val="center"/>
        <w:rPr>
          <w:rFonts w:ascii="Times New Roman" w:hAnsi="Times New Roman"/>
          <w:b/>
          <w:bCs/>
          <w:sz w:val="20"/>
          <w:szCs w:val="20"/>
        </w:rPr>
      </w:pPr>
      <w:r w:rsidRPr="006E2F65">
        <w:rPr>
          <w:rFonts w:ascii="Times New Roman" w:hAnsi="Times New Roman"/>
          <w:b/>
          <w:bCs/>
          <w:sz w:val="20"/>
          <w:szCs w:val="20"/>
        </w:rPr>
        <w:t>Цена Договора и порядок оплаты</w:t>
      </w:r>
    </w:p>
    <w:p w:rsidR="006E2F65" w:rsidRDefault="00042215" w:rsidP="00BD546B">
      <w:pPr>
        <w:pStyle w:val="a9"/>
        <w:numPr>
          <w:ilvl w:val="1"/>
          <w:numId w:val="38"/>
        </w:numPr>
        <w:ind w:left="0" w:firstLine="567"/>
        <w:jc w:val="both"/>
        <w:rPr>
          <w:rFonts w:ascii="Times New Roman" w:hAnsi="Times New Roman"/>
          <w:sz w:val="20"/>
          <w:szCs w:val="20"/>
        </w:rPr>
      </w:pPr>
      <w:r w:rsidRPr="006E2F65">
        <w:rPr>
          <w:rFonts w:ascii="Times New Roman" w:hAnsi="Times New Roman"/>
          <w:sz w:val="20"/>
          <w:szCs w:val="20"/>
        </w:rPr>
        <w:t>Стоимость работ, в том числе Оборудования, в соответствии с Приложением №2 к настоящему Договору составляет ___________ (______________________________) рублей __ копеек, включая НДС 18%. При выполнении работ применяются расценки, установленные в приложении №3 к настоящему Договору.</w:t>
      </w:r>
    </w:p>
    <w:p w:rsidR="006E2F65" w:rsidRDefault="00042215" w:rsidP="00BD546B">
      <w:pPr>
        <w:pStyle w:val="a9"/>
        <w:numPr>
          <w:ilvl w:val="1"/>
          <w:numId w:val="38"/>
        </w:numPr>
        <w:ind w:left="0" w:firstLine="567"/>
        <w:jc w:val="both"/>
        <w:rPr>
          <w:rFonts w:ascii="Times New Roman" w:hAnsi="Times New Roman"/>
          <w:sz w:val="20"/>
          <w:szCs w:val="20"/>
        </w:rPr>
      </w:pPr>
      <w:r w:rsidRPr="006E2F65">
        <w:rPr>
          <w:rFonts w:ascii="Times New Roman" w:hAnsi="Times New Roman"/>
          <w:sz w:val="20"/>
          <w:szCs w:val="20"/>
        </w:rPr>
        <w:t>Стоимость, указанная в п.</w:t>
      </w:r>
      <w:r w:rsidR="006E2F65">
        <w:rPr>
          <w:rFonts w:ascii="Times New Roman" w:hAnsi="Times New Roman"/>
          <w:sz w:val="20"/>
          <w:szCs w:val="20"/>
        </w:rPr>
        <w:t xml:space="preserve"> </w:t>
      </w:r>
      <w:r w:rsidRPr="006E2F65">
        <w:rPr>
          <w:rFonts w:ascii="Times New Roman" w:hAnsi="Times New Roman"/>
          <w:sz w:val="20"/>
          <w:szCs w:val="20"/>
        </w:rPr>
        <w:t xml:space="preserve">5.1, может быть изменена, если после проведения </w:t>
      </w:r>
      <w:proofErr w:type="spellStart"/>
      <w:r w:rsidRPr="006E2F65">
        <w:rPr>
          <w:rFonts w:ascii="Times New Roman" w:hAnsi="Times New Roman"/>
          <w:sz w:val="20"/>
          <w:szCs w:val="20"/>
        </w:rPr>
        <w:t>предмонтажного</w:t>
      </w:r>
      <w:proofErr w:type="spellEnd"/>
      <w:r w:rsidRPr="006E2F65">
        <w:rPr>
          <w:rFonts w:ascii="Times New Roman" w:hAnsi="Times New Roman"/>
          <w:sz w:val="20"/>
          <w:szCs w:val="20"/>
        </w:rPr>
        <w:t xml:space="preserve"> обследования, предусмотренного техническими заданиями (приложение №1), сторонами будет изменён состав работ и оборудования. Изменения в составе работ и оборудования согласовываются путём подписания дополнительного соглашения к настоящему договору. При этом общая стоимость договора не может превышать 86 500 000 (Восемьдесят шесть миллионов пятьсот тысяч) рублей 00 копеек, включая НДС 18%.</w:t>
      </w:r>
    </w:p>
    <w:p w:rsidR="006E2F65" w:rsidRDefault="00042215" w:rsidP="00BD546B">
      <w:pPr>
        <w:pStyle w:val="a9"/>
        <w:numPr>
          <w:ilvl w:val="1"/>
          <w:numId w:val="38"/>
        </w:numPr>
        <w:ind w:left="0" w:firstLine="567"/>
        <w:jc w:val="both"/>
        <w:rPr>
          <w:rFonts w:ascii="Times New Roman" w:hAnsi="Times New Roman"/>
          <w:sz w:val="20"/>
          <w:szCs w:val="20"/>
        </w:rPr>
      </w:pPr>
      <w:r w:rsidRPr="006E2F65">
        <w:rPr>
          <w:rFonts w:ascii="Times New Roman" w:hAnsi="Times New Roman"/>
          <w:sz w:val="20"/>
          <w:szCs w:val="20"/>
        </w:rPr>
        <w:t>Исполнителю помимо работ в объёме, соответствующем Приложениям №2, могут поручаться дополнительные работы</w:t>
      </w:r>
      <w:r w:rsidR="006E2F65">
        <w:rPr>
          <w:rFonts w:ascii="Times New Roman" w:hAnsi="Times New Roman"/>
          <w:sz w:val="20"/>
          <w:szCs w:val="20"/>
        </w:rPr>
        <w:t xml:space="preserve"> в соответствии с Приложением №</w:t>
      </w:r>
      <w:r w:rsidRPr="006E2F65">
        <w:rPr>
          <w:rFonts w:ascii="Times New Roman" w:hAnsi="Times New Roman"/>
          <w:sz w:val="20"/>
          <w:szCs w:val="20"/>
        </w:rPr>
        <w:t>3 к настоящему Договору, оформляемые заявками в соответствии с п.</w:t>
      </w:r>
      <w:r w:rsidR="006E2F65">
        <w:rPr>
          <w:rFonts w:ascii="Times New Roman" w:hAnsi="Times New Roman"/>
          <w:sz w:val="20"/>
          <w:szCs w:val="20"/>
        </w:rPr>
        <w:t xml:space="preserve"> </w:t>
      </w:r>
      <w:r w:rsidRPr="006E2F65">
        <w:rPr>
          <w:rFonts w:ascii="Times New Roman" w:hAnsi="Times New Roman"/>
          <w:sz w:val="20"/>
          <w:szCs w:val="20"/>
        </w:rPr>
        <w:t>1.1.2 Договора. Стоимость данных дополнительных работ не учитывается в п.</w:t>
      </w:r>
      <w:r w:rsidR="006E2F65">
        <w:rPr>
          <w:rFonts w:ascii="Times New Roman" w:hAnsi="Times New Roman"/>
          <w:sz w:val="20"/>
          <w:szCs w:val="20"/>
        </w:rPr>
        <w:t xml:space="preserve"> </w:t>
      </w:r>
      <w:r w:rsidRPr="006E2F65">
        <w:rPr>
          <w:rFonts w:ascii="Times New Roman" w:hAnsi="Times New Roman"/>
          <w:sz w:val="20"/>
          <w:szCs w:val="20"/>
        </w:rPr>
        <w:t>5.1. Договора и определяется в соответствии с единичными расценками</w:t>
      </w:r>
      <w:r w:rsidR="006E2F65">
        <w:rPr>
          <w:rFonts w:ascii="Times New Roman" w:hAnsi="Times New Roman"/>
          <w:sz w:val="20"/>
          <w:szCs w:val="20"/>
        </w:rPr>
        <w:t xml:space="preserve"> в соответствии с Приложением №</w:t>
      </w:r>
      <w:r w:rsidRPr="006E2F65">
        <w:rPr>
          <w:rFonts w:ascii="Times New Roman" w:hAnsi="Times New Roman"/>
          <w:sz w:val="20"/>
          <w:szCs w:val="20"/>
        </w:rPr>
        <w:t>3. Стоимость таких работ за весь период действия настоящего Договора не может превышать 4 008</w:t>
      </w:r>
      <w:r w:rsidRPr="006E2F65">
        <w:rPr>
          <w:rFonts w:ascii="Times New Roman" w:hAnsi="Times New Roman"/>
          <w:sz w:val="20"/>
          <w:szCs w:val="20"/>
          <w:lang w:val="en-US"/>
        </w:rPr>
        <w:t> </w:t>
      </w:r>
      <w:r w:rsidRPr="006E2F65">
        <w:rPr>
          <w:rFonts w:ascii="Times New Roman" w:hAnsi="Times New Roman"/>
          <w:sz w:val="20"/>
          <w:szCs w:val="20"/>
        </w:rPr>
        <w:t>005 (Четыре миллиона восемь тысяч пять) рублей 93 копейки, включая НДС 18%.</w:t>
      </w:r>
    </w:p>
    <w:p w:rsidR="006E2F65" w:rsidRPr="006E2F65" w:rsidRDefault="00042215" w:rsidP="00BD546B">
      <w:pPr>
        <w:pStyle w:val="a9"/>
        <w:numPr>
          <w:ilvl w:val="1"/>
          <w:numId w:val="38"/>
        </w:numPr>
        <w:ind w:left="0" w:firstLine="567"/>
        <w:jc w:val="both"/>
        <w:rPr>
          <w:rFonts w:ascii="Times New Roman" w:hAnsi="Times New Roman"/>
          <w:sz w:val="20"/>
          <w:szCs w:val="20"/>
        </w:rPr>
      </w:pPr>
      <w:r w:rsidRPr="006E2F65">
        <w:rPr>
          <w:rFonts w:ascii="Times New Roman" w:eastAsia="Times New Roman" w:hAnsi="Times New Roman"/>
          <w:color w:val="000000"/>
          <w:sz w:val="20"/>
          <w:szCs w:val="20"/>
        </w:rPr>
        <w:t>В цену Договора, указанную в п.</w:t>
      </w:r>
      <w:r w:rsidR="006E2F65" w:rsidRPr="006E2F65">
        <w:rPr>
          <w:color w:val="000000"/>
          <w:sz w:val="20"/>
          <w:szCs w:val="20"/>
        </w:rPr>
        <w:t xml:space="preserve"> </w:t>
      </w:r>
      <w:r w:rsidRPr="006E2F65">
        <w:rPr>
          <w:rFonts w:ascii="Times New Roman" w:eastAsia="Times New Roman" w:hAnsi="Times New Roman"/>
          <w:color w:val="000000"/>
          <w:sz w:val="20"/>
          <w:szCs w:val="20"/>
        </w:rPr>
        <w:t>5.1 и п.</w:t>
      </w:r>
      <w:r w:rsidR="006E2F65">
        <w:rPr>
          <w:rFonts w:ascii="Times New Roman" w:eastAsia="Times New Roman" w:hAnsi="Times New Roman"/>
          <w:color w:val="000000"/>
          <w:sz w:val="20"/>
          <w:szCs w:val="20"/>
        </w:rPr>
        <w:t xml:space="preserve"> </w:t>
      </w:r>
      <w:r w:rsidRPr="006E2F65">
        <w:rPr>
          <w:rFonts w:ascii="Times New Roman" w:eastAsia="Times New Roman" w:hAnsi="Times New Roman"/>
          <w:color w:val="000000"/>
          <w:sz w:val="20"/>
          <w:szCs w:val="20"/>
        </w:rPr>
        <w:t>5.3, входят все расходы Исполнителя, связанные с исполнением всех обязательств по настоящему Договору, в том числе приобретение необходимых материалов и оборудования и транспортные расходы по их доставке.</w:t>
      </w:r>
    </w:p>
    <w:p w:rsidR="006E2F65" w:rsidRPr="006E2F65" w:rsidRDefault="00042215" w:rsidP="00BD546B">
      <w:pPr>
        <w:pStyle w:val="a9"/>
        <w:numPr>
          <w:ilvl w:val="1"/>
          <w:numId w:val="38"/>
        </w:numPr>
        <w:ind w:left="0" w:firstLine="567"/>
        <w:jc w:val="both"/>
        <w:rPr>
          <w:rFonts w:ascii="Times New Roman" w:hAnsi="Times New Roman"/>
          <w:sz w:val="20"/>
          <w:szCs w:val="20"/>
        </w:rPr>
      </w:pPr>
      <w:r w:rsidRPr="006E2F65">
        <w:rPr>
          <w:rFonts w:ascii="Times New Roman" w:eastAsia="Times New Roman" w:hAnsi="Times New Roman"/>
          <w:color w:val="000000"/>
          <w:sz w:val="20"/>
          <w:szCs w:val="20"/>
        </w:rPr>
        <w:t>Оплата производится Заказчиком в течение 180 дней с момента подписания Акта приемки выполненных работ по форме КС-2. Авансовые платежи производятся по согласованию Сторон</w:t>
      </w:r>
      <w:r w:rsidR="006E2F65">
        <w:rPr>
          <w:rFonts w:ascii="Times New Roman" w:eastAsia="Times New Roman" w:hAnsi="Times New Roman"/>
          <w:color w:val="000000"/>
          <w:sz w:val="20"/>
          <w:szCs w:val="20"/>
        </w:rPr>
        <w:t>.</w:t>
      </w:r>
    </w:p>
    <w:p w:rsidR="00042215" w:rsidRPr="00D81AA7" w:rsidRDefault="00042215" w:rsidP="00BD546B">
      <w:pPr>
        <w:pStyle w:val="a9"/>
        <w:numPr>
          <w:ilvl w:val="1"/>
          <w:numId w:val="38"/>
        </w:numPr>
        <w:ind w:left="0" w:firstLine="567"/>
        <w:jc w:val="both"/>
        <w:rPr>
          <w:rFonts w:ascii="Times New Roman" w:hAnsi="Times New Roman"/>
          <w:sz w:val="20"/>
          <w:szCs w:val="20"/>
        </w:rPr>
      </w:pPr>
      <w:r w:rsidRPr="006E2F65">
        <w:rPr>
          <w:rFonts w:ascii="Times New Roman" w:eastAsia="Times New Roman" w:hAnsi="Times New Roman"/>
          <w:color w:val="000000"/>
          <w:sz w:val="20"/>
          <w:szCs w:val="20"/>
        </w:rPr>
        <w:t>Датой оплаты по настоящему Договору считается день списания денежных средств с расчетного счета Заказчика.</w:t>
      </w:r>
    </w:p>
    <w:p w:rsidR="00D81AA7" w:rsidRPr="006E2F65" w:rsidRDefault="00D81AA7" w:rsidP="00D81AA7">
      <w:pPr>
        <w:pStyle w:val="a9"/>
        <w:ind w:left="567"/>
        <w:jc w:val="both"/>
        <w:rPr>
          <w:rFonts w:ascii="Times New Roman" w:hAnsi="Times New Roman"/>
          <w:sz w:val="20"/>
          <w:szCs w:val="20"/>
        </w:rPr>
      </w:pPr>
    </w:p>
    <w:p w:rsidR="00042215" w:rsidRPr="006E2F65" w:rsidRDefault="00042215" w:rsidP="00BD546B">
      <w:pPr>
        <w:pStyle w:val="a9"/>
        <w:numPr>
          <w:ilvl w:val="0"/>
          <w:numId w:val="38"/>
        </w:numPr>
        <w:shd w:val="clear" w:color="auto" w:fill="FFFFFF"/>
        <w:ind w:left="0" w:firstLine="0"/>
        <w:jc w:val="center"/>
        <w:rPr>
          <w:rFonts w:ascii="Times New Roman" w:hAnsi="Times New Roman"/>
          <w:sz w:val="20"/>
          <w:szCs w:val="20"/>
        </w:rPr>
      </w:pPr>
      <w:r w:rsidRPr="006E2F65">
        <w:rPr>
          <w:rFonts w:ascii="Times New Roman" w:hAnsi="Times New Roman"/>
          <w:b/>
          <w:bCs/>
          <w:color w:val="000000"/>
          <w:sz w:val="20"/>
          <w:szCs w:val="20"/>
        </w:rPr>
        <w:t>Ответственность сторон</w:t>
      </w:r>
    </w:p>
    <w:p w:rsidR="00042215" w:rsidRPr="008123A5" w:rsidRDefault="00042215" w:rsidP="00D81AA7">
      <w:pPr>
        <w:widowControl w:val="0"/>
        <w:numPr>
          <w:ilvl w:val="0"/>
          <w:numId w:val="33"/>
        </w:numPr>
        <w:shd w:val="clear" w:color="auto" w:fill="FFFFFF"/>
        <w:autoSpaceDE w:val="0"/>
        <w:autoSpaceDN w:val="0"/>
        <w:adjustRightInd w:val="0"/>
        <w:ind w:firstLine="567"/>
        <w:jc w:val="both"/>
        <w:rPr>
          <w:color w:val="000000"/>
          <w:sz w:val="20"/>
          <w:szCs w:val="20"/>
        </w:rPr>
      </w:pPr>
      <w:r w:rsidRPr="008123A5">
        <w:rPr>
          <w:color w:val="000000"/>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042215" w:rsidRPr="008123A5" w:rsidRDefault="00042215" w:rsidP="00D81AA7">
      <w:pPr>
        <w:widowControl w:val="0"/>
        <w:numPr>
          <w:ilvl w:val="0"/>
          <w:numId w:val="33"/>
        </w:numPr>
        <w:shd w:val="clear" w:color="auto" w:fill="FFFFFF"/>
        <w:autoSpaceDE w:val="0"/>
        <w:autoSpaceDN w:val="0"/>
        <w:adjustRightInd w:val="0"/>
        <w:ind w:firstLine="567"/>
        <w:jc w:val="both"/>
        <w:rPr>
          <w:color w:val="000000"/>
          <w:sz w:val="20"/>
          <w:szCs w:val="20"/>
        </w:rPr>
      </w:pPr>
      <w:r w:rsidRPr="008123A5">
        <w:rPr>
          <w:color w:val="000000"/>
          <w:sz w:val="20"/>
          <w:szCs w:val="20"/>
        </w:rPr>
        <w:t xml:space="preserve">За нарушение Исполнителем сроков исполнения обязательств по настоящему Договору Заказчик вправе взыскать с Исполнителя неустойку в размере 0,01 % от цены Договора, указанной в п. 5.1 настоящего Договора, за </w:t>
      </w:r>
      <w:r w:rsidRPr="008123A5">
        <w:rPr>
          <w:color w:val="000000"/>
          <w:sz w:val="20"/>
          <w:szCs w:val="20"/>
        </w:rPr>
        <w:lastRenderedPageBreak/>
        <w:t>каждый день просрочки. Уплата неустойки не освобождает Исполнителя от исполнения обязательств по настоящему Договору.</w:t>
      </w:r>
    </w:p>
    <w:p w:rsidR="00042215" w:rsidRPr="008123A5" w:rsidRDefault="00042215" w:rsidP="00D81AA7">
      <w:pPr>
        <w:widowControl w:val="0"/>
        <w:numPr>
          <w:ilvl w:val="0"/>
          <w:numId w:val="33"/>
        </w:numPr>
        <w:shd w:val="clear" w:color="auto" w:fill="FFFFFF"/>
        <w:autoSpaceDE w:val="0"/>
        <w:autoSpaceDN w:val="0"/>
        <w:adjustRightInd w:val="0"/>
        <w:ind w:firstLine="567"/>
        <w:jc w:val="both"/>
        <w:rPr>
          <w:color w:val="000000"/>
          <w:sz w:val="20"/>
          <w:szCs w:val="20"/>
        </w:rPr>
      </w:pPr>
      <w:r w:rsidRPr="008123A5">
        <w:rPr>
          <w:color w:val="000000"/>
          <w:sz w:val="20"/>
          <w:szCs w:val="20"/>
        </w:rPr>
        <w:t>В случае поставки некачественного или некомплектного Оборудования демонтаж, доставка Оборудования от Покупателя к Исполнителю и обратно (для устранения недостатков, дефектов, замены) осуществляется за счет Исполнителя.</w:t>
      </w:r>
    </w:p>
    <w:p w:rsidR="00042215" w:rsidRPr="008123A5" w:rsidRDefault="00042215" w:rsidP="00D81AA7">
      <w:pPr>
        <w:widowControl w:val="0"/>
        <w:numPr>
          <w:ilvl w:val="0"/>
          <w:numId w:val="33"/>
        </w:numPr>
        <w:shd w:val="clear" w:color="auto" w:fill="FFFFFF"/>
        <w:autoSpaceDE w:val="0"/>
        <w:autoSpaceDN w:val="0"/>
        <w:adjustRightInd w:val="0"/>
        <w:ind w:firstLine="567"/>
        <w:jc w:val="both"/>
        <w:rPr>
          <w:color w:val="000000"/>
          <w:sz w:val="20"/>
          <w:szCs w:val="20"/>
        </w:rPr>
      </w:pPr>
      <w:r w:rsidRPr="008123A5">
        <w:rPr>
          <w:color w:val="000000"/>
          <w:sz w:val="20"/>
          <w:szCs w:val="20"/>
        </w:rPr>
        <w:t>За нарушение условий о качестве выполненных работ в соответствии с разделом 4 настоящего Договора, условий их производства и приёмки в соответствии с разделом 3 настоящего Договора Исполнитель сверх неустойки возмещает причиненные этим нарушением убытки.</w:t>
      </w:r>
    </w:p>
    <w:p w:rsidR="00042215" w:rsidRPr="008123A5" w:rsidRDefault="00042215" w:rsidP="00D81AA7">
      <w:pPr>
        <w:widowControl w:val="0"/>
        <w:numPr>
          <w:ilvl w:val="0"/>
          <w:numId w:val="33"/>
        </w:numPr>
        <w:shd w:val="clear" w:color="auto" w:fill="FFFFFF"/>
        <w:autoSpaceDE w:val="0"/>
        <w:autoSpaceDN w:val="0"/>
        <w:adjustRightInd w:val="0"/>
        <w:ind w:firstLine="567"/>
        <w:jc w:val="both"/>
        <w:rPr>
          <w:color w:val="000000"/>
          <w:sz w:val="20"/>
          <w:szCs w:val="20"/>
        </w:rPr>
      </w:pPr>
      <w:r w:rsidRPr="008123A5">
        <w:rPr>
          <w:color w:val="000000"/>
          <w:sz w:val="20"/>
          <w:szCs w:val="20"/>
        </w:rPr>
        <w:t>Исполнитель несет ответственность перед Заказчиком за нарушения на объектах Заказчика работниками Исполнителя, работниками субподрядных организаций, привлеченных Исполнителем для выполнения работ по настоящему Договору, правил и норм по технике безопасности, СНИП 12-03-99, правил технической эксплуатации, правил противопожарной безопасности в виде штрафа в размере 10 000 (десять тысяч) рублей за каждое нарушение. Факт нарушения вышеуказанных правил подтверждается актом о нарушении, составленным и подписанным уполномоченным лицом Заказчика и Исполнителя. В случае несогласия Исполнителя с фактами и выводами, изложенными в Акте, Исполнитель подписывает Акт и указывает в нем мотивированные возражения к нему. В случае отказа Исполнителя от подписи Акта Заказчик вправе составить односторонний акт.</w:t>
      </w:r>
    </w:p>
    <w:p w:rsidR="00D81AA7" w:rsidRDefault="00042215" w:rsidP="00D81AA7">
      <w:pPr>
        <w:shd w:val="clear" w:color="auto" w:fill="FFFFFF"/>
        <w:tabs>
          <w:tab w:val="left" w:pos="567"/>
        </w:tabs>
        <w:ind w:firstLine="567"/>
        <w:jc w:val="both"/>
        <w:rPr>
          <w:color w:val="000000"/>
          <w:sz w:val="20"/>
          <w:szCs w:val="20"/>
        </w:rPr>
      </w:pPr>
      <w:r w:rsidRPr="008123A5">
        <w:rPr>
          <w:color w:val="000000"/>
          <w:sz w:val="20"/>
          <w:szCs w:val="20"/>
        </w:rPr>
        <w:t>При установлении Заказчиком фактов нарушений Исполнителем требований правил охраны труда, промышленной безопасности, природоохранного законодательства Исполнитель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D81AA7" w:rsidRDefault="00D81AA7" w:rsidP="00D81AA7">
      <w:pPr>
        <w:pStyle w:val="a9"/>
        <w:numPr>
          <w:ilvl w:val="1"/>
          <w:numId w:val="43"/>
        </w:numPr>
        <w:shd w:val="clear" w:color="auto" w:fill="FFFFFF"/>
        <w:ind w:left="0" w:firstLine="567"/>
        <w:jc w:val="both"/>
        <w:rPr>
          <w:rFonts w:ascii="Times New Roman" w:hAnsi="Times New Roman"/>
          <w:color w:val="000000"/>
          <w:sz w:val="20"/>
          <w:szCs w:val="20"/>
        </w:rPr>
      </w:pPr>
      <w:r w:rsidRPr="00D81AA7">
        <w:rPr>
          <w:rFonts w:ascii="Times New Roman" w:hAnsi="Times New Roman"/>
          <w:color w:val="000000"/>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D81AA7" w:rsidRPr="00D81AA7" w:rsidRDefault="00D81AA7" w:rsidP="00D81AA7">
      <w:pPr>
        <w:pStyle w:val="a9"/>
        <w:shd w:val="clear" w:color="auto" w:fill="FFFFFF"/>
        <w:ind w:left="567"/>
        <w:jc w:val="both"/>
        <w:rPr>
          <w:rFonts w:ascii="Times New Roman" w:hAnsi="Times New Roman"/>
          <w:color w:val="000000"/>
          <w:sz w:val="20"/>
          <w:szCs w:val="20"/>
        </w:rPr>
      </w:pPr>
    </w:p>
    <w:p w:rsidR="00042215" w:rsidRPr="00AC1209" w:rsidRDefault="00042215" w:rsidP="00D81AA7">
      <w:pPr>
        <w:pStyle w:val="a9"/>
        <w:numPr>
          <w:ilvl w:val="0"/>
          <w:numId w:val="43"/>
        </w:numPr>
        <w:shd w:val="clear" w:color="auto" w:fill="FFFFFF"/>
        <w:ind w:left="0" w:firstLine="0"/>
        <w:jc w:val="center"/>
        <w:rPr>
          <w:rFonts w:ascii="Times New Roman" w:hAnsi="Times New Roman"/>
          <w:sz w:val="20"/>
          <w:szCs w:val="20"/>
        </w:rPr>
      </w:pPr>
      <w:r w:rsidRPr="00AC1209">
        <w:rPr>
          <w:rFonts w:ascii="Times New Roman" w:hAnsi="Times New Roman"/>
          <w:b/>
          <w:bCs/>
          <w:color w:val="000000"/>
          <w:sz w:val="20"/>
          <w:szCs w:val="20"/>
        </w:rPr>
        <w:t>Порядок разрешения споров</w:t>
      </w:r>
    </w:p>
    <w:p w:rsidR="00042215" w:rsidRPr="008123A5" w:rsidRDefault="00042215" w:rsidP="00EC4B2F">
      <w:pPr>
        <w:widowControl w:val="0"/>
        <w:numPr>
          <w:ilvl w:val="0"/>
          <w:numId w:val="34"/>
        </w:numPr>
        <w:shd w:val="clear" w:color="auto" w:fill="FFFFFF"/>
        <w:autoSpaceDE w:val="0"/>
        <w:autoSpaceDN w:val="0"/>
        <w:adjustRightInd w:val="0"/>
        <w:ind w:firstLine="567"/>
        <w:jc w:val="both"/>
        <w:rPr>
          <w:color w:val="000000"/>
          <w:sz w:val="20"/>
          <w:szCs w:val="20"/>
        </w:rPr>
      </w:pPr>
      <w:r w:rsidRPr="008123A5">
        <w:rPr>
          <w:color w:val="000000"/>
          <w:sz w:val="20"/>
          <w:szCs w:val="20"/>
        </w:rPr>
        <w:t>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разрешаются Сторонами путем переговоров.</w:t>
      </w:r>
    </w:p>
    <w:p w:rsidR="00042215" w:rsidRPr="008123A5" w:rsidRDefault="00042215" w:rsidP="00EC4B2F">
      <w:pPr>
        <w:widowControl w:val="0"/>
        <w:numPr>
          <w:ilvl w:val="0"/>
          <w:numId w:val="34"/>
        </w:numPr>
        <w:shd w:val="clear" w:color="auto" w:fill="FFFFFF"/>
        <w:autoSpaceDE w:val="0"/>
        <w:autoSpaceDN w:val="0"/>
        <w:adjustRightInd w:val="0"/>
        <w:ind w:firstLine="567"/>
        <w:jc w:val="both"/>
        <w:rPr>
          <w:color w:val="000000"/>
          <w:sz w:val="20"/>
          <w:szCs w:val="20"/>
        </w:rPr>
      </w:pPr>
      <w:r w:rsidRPr="008123A5">
        <w:rPr>
          <w:color w:val="000000"/>
          <w:sz w:val="20"/>
          <w:szCs w:val="20"/>
        </w:rPr>
        <w:t>При возникновении между Заказчиком и Исполнителем спора по поводу недостатков поставленного Оборудования (работ по установке Оборудования)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по проведению независимой экспертизы возлагаются на счет виновной Стороны.</w:t>
      </w:r>
    </w:p>
    <w:p w:rsidR="00042215" w:rsidRDefault="00042215" w:rsidP="00EC4B2F">
      <w:pPr>
        <w:widowControl w:val="0"/>
        <w:numPr>
          <w:ilvl w:val="0"/>
          <w:numId w:val="34"/>
        </w:numPr>
        <w:shd w:val="clear" w:color="auto" w:fill="FFFFFF"/>
        <w:autoSpaceDE w:val="0"/>
        <w:autoSpaceDN w:val="0"/>
        <w:adjustRightInd w:val="0"/>
        <w:ind w:firstLine="567"/>
        <w:jc w:val="both"/>
        <w:rPr>
          <w:color w:val="000000"/>
          <w:sz w:val="20"/>
          <w:szCs w:val="20"/>
        </w:rPr>
      </w:pPr>
      <w:r w:rsidRPr="008123A5">
        <w:rPr>
          <w:color w:val="000000"/>
          <w:sz w:val="20"/>
          <w:szCs w:val="20"/>
        </w:rPr>
        <w:t>Споры и разногласия, по которым Стороны не достигли согласия путем переговоров, подлежат разрешению в судебном порядке в Арбитражном суде Тюменской области.</w:t>
      </w:r>
    </w:p>
    <w:p w:rsidR="00042215" w:rsidRPr="00AC1209" w:rsidRDefault="00042215" w:rsidP="00EC4B2F">
      <w:pPr>
        <w:pStyle w:val="a9"/>
        <w:numPr>
          <w:ilvl w:val="0"/>
          <w:numId w:val="43"/>
        </w:numPr>
        <w:shd w:val="clear" w:color="auto" w:fill="FFFFFF"/>
        <w:ind w:left="0" w:firstLine="567"/>
        <w:jc w:val="center"/>
        <w:rPr>
          <w:rFonts w:ascii="Times New Roman" w:hAnsi="Times New Roman"/>
          <w:sz w:val="20"/>
          <w:szCs w:val="20"/>
        </w:rPr>
      </w:pPr>
      <w:r w:rsidRPr="00AC1209">
        <w:rPr>
          <w:rFonts w:ascii="Times New Roman" w:hAnsi="Times New Roman"/>
          <w:b/>
          <w:bCs/>
          <w:color w:val="000000"/>
          <w:sz w:val="20"/>
          <w:szCs w:val="20"/>
        </w:rPr>
        <w:t>Заключительные положения</w:t>
      </w:r>
    </w:p>
    <w:p w:rsidR="00042215" w:rsidRPr="008123A5" w:rsidRDefault="00042215" w:rsidP="00EC4B2F">
      <w:pPr>
        <w:widowControl w:val="0"/>
        <w:numPr>
          <w:ilvl w:val="0"/>
          <w:numId w:val="35"/>
        </w:numPr>
        <w:shd w:val="clear" w:color="auto" w:fill="FFFFFF"/>
        <w:autoSpaceDE w:val="0"/>
        <w:autoSpaceDN w:val="0"/>
        <w:adjustRightInd w:val="0"/>
        <w:ind w:firstLine="567"/>
        <w:jc w:val="both"/>
        <w:rPr>
          <w:color w:val="000000"/>
          <w:sz w:val="20"/>
          <w:szCs w:val="20"/>
        </w:rPr>
      </w:pPr>
      <w:r w:rsidRPr="008123A5">
        <w:rPr>
          <w:color w:val="000000"/>
          <w:sz w:val="20"/>
          <w:szCs w:val="20"/>
        </w:rPr>
        <w:t>Настоящий Договор вступает в силу с момента его подписания Сторонами и действует до полного исполнения сторонами всех принятых на себя обязательств по настоящему Договору.</w:t>
      </w:r>
    </w:p>
    <w:p w:rsidR="00042215" w:rsidRPr="008123A5" w:rsidRDefault="00042215" w:rsidP="00EC4B2F">
      <w:pPr>
        <w:widowControl w:val="0"/>
        <w:numPr>
          <w:ilvl w:val="0"/>
          <w:numId w:val="35"/>
        </w:numPr>
        <w:shd w:val="clear" w:color="auto" w:fill="FFFFFF"/>
        <w:autoSpaceDE w:val="0"/>
        <w:autoSpaceDN w:val="0"/>
        <w:adjustRightInd w:val="0"/>
        <w:ind w:firstLine="567"/>
        <w:jc w:val="both"/>
        <w:rPr>
          <w:color w:val="000000"/>
          <w:sz w:val="20"/>
          <w:szCs w:val="20"/>
        </w:rPr>
      </w:pPr>
      <w:r w:rsidRPr="008123A5">
        <w:rPr>
          <w:color w:val="000000"/>
          <w:sz w:val="20"/>
          <w:szCs w:val="20"/>
        </w:rPr>
        <w:t>Настоящий Договор может быть изменен и дополнен по соглашению Сторон. Любые соглашения Сторон по изменению или дополнению условий настоящего Договора имеют силу, если они оформлены в письменном виде, подписаны Сторонами и скреплены печатями Сторон.</w:t>
      </w:r>
    </w:p>
    <w:p w:rsidR="00042215" w:rsidRPr="008123A5" w:rsidRDefault="00042215" w:rsidP="00EC4B2F">
      <w:pPr>
        <w:widowControl w:val="0"/>
        <w:numPr>
          <w:ilvl w:val="0"/>
          <w:numId w:val="35"/>
        </w:numPr>
        <w:shd w:val="clear" w:color="auto" w:fill="FFFFFF"/>
        <w:tabs>
          <w:tab w:val="left" w:pos="9691"/>
          <w:tab w:val="left" w:pos="10776"/>
        </w:tabs>
        <w:autoSpaceDE w:val="0"/>
        <w:autoSpaceDN w:val="0"/>
        <w:adjustRightInd w:val="0"/>
        <w:ind w:firstLine="567"/>
        <w:jc w:val="both"/>
        <w:rPr>
          <w:color w:val="000000"/>
          <w:sz w:val="20"/>
          <w:szCs w:val="20"/>
        </w:rPr>
      </w:pPr>
      <w:r w:rsidRPr="008123A5">
        <w:rPr>
          <w:color w:val="000000"/>
          <w:sz w:val="20"/>
          <w:szCs w:val="20"/>
        </w:rPr>
        <w:t>По всем вопросам, не урегулированным настоящим Договором, Стороны руководствуются действующим законодательством РФ.</w:t>
      </w:r>
      <w:r w:rsidRPr="008123A5">
        <w:rPr>
          <w:color w:val="000000"/>
          <w:sz w:val="20"/>
          <w:szCs w:val="20"/>
        </w:rPr>
        <w:tab/>
      </w:r>
    </w:p>
    <w:p w:rsidR="00042215" w:rsidRPr="008123A5" w:rsidRDefault="00042215" w:rsidP="00EC4B2F">
      <w:pPr>
        <w:widowControl w:val="0"/>
        <w:numPr>
          <w:ilvl w:val="0"/>
          <w:numId w:val="35"/>
        </w:numPr>
        <w:shd w:val="clear" w:color="auto" w:fill="FFFFFF"/>
        <w:autoSpaceDE w:val="0"/>
        <w:autoSpaceDN w:val="0"/>
        <w:adjustRightInd w:val="0"/>
        <w:ind w:firstLine="567"/>
        <w:jc w:val="both"/>
        <w:rPr>
          <w:color w:val="000000"/>
          <w:sz w:val="20"/>
          <w:szCs w:val="20"/>
        </w:rPr>
      </w:pPr>
      <w:r w:rsidRPr="008123A5">
        <w:rPr>
          <w:color w:val="000000"/>
          <w:sz w:val="20"/>
          <w:szCs w:val="20"/>
        </w:rPr>
        <w:t>Настоящий Договор составлен в 2-х (двух) экземплярах, имеющих равную юридическую силу, по одному для каждой Стороны.</w:t>
      </w:r>
    </w:p>
    <w:p w:rsidR="007C2D37" w:rsidRDefault="007C2D37" w:rsidP="008123A5">
      <w:pPr>
        <w:shd w:val="clear" w:color="auto" w:fill="FFFFFF"/>
        <w:tabs>
          <w:tab w:val="left" w:pos="1944"/>
        </w:tabs>
        <w:ind w:firstLine="621"/>
        <w:jc w:val="both"/>
        <w:rPr>
          <w:color w:val="000000"/>
          <w:sz w:val="20"/>
          <w:szCs w:val="20"/>
        </w:rPr>
      </w:pPr>
    </w:p>
    <w:p w:rsidR="00042215" w:rsidRPr="008123A5" w:rsidRDefault="00042215" w:rsidP="008123A5">
      <w:pPr>
        <w:shd w:val="clear" w:color="auto" w:fill="FFFFFF"/>
        <w:tabs>
          <w:tab w:val="left" w:pos="1944"/>
        </w:tabs>
        <w:ind w:firstLine="621"/>
        <w:jc w:val="both"/>
        <w:rPr>
          <w:color w:val="000000"/>
          <w:sz w:val="20"/>
          <w:szCs w:val="20"/>
        </w:rPr>
      </w:pPr>
      <w:r w:rsidRPr="008123A5">
        <w:rPr>
          <w:color w:val="000000"/>
          <w:sz w:val="20"/>
          <w:szCs w:val="20"/>
        </w:rPr>
        <w:t>К настоящему договору прилагаются следующие приложения:</w:t>
      </w:r>
    </w:p>
    <w:p w:rsidR="00042215" w:rsidRPr="008123A5" w:rsidRDefault="00042215" w:rsidP="008123A5">
      <w:pPr>
        <w:shd w:val="clear" w:color="auto" w:fill="FFFFFF"/>
        <w:tabs>
          <w:tab w:val="left" w:pos="1944"/>
        </w:tabs>
        <w:ind w:firstLine="621"/>
        <w:jc w:val="both"/>
        <w:rPr>
          <w:color w:val="000000"/>
          <w:sz w:val="20"/>
          <w:szCs w:val="20"/>
        </w:rPr>
      </w:pPr>
      <w:r w:rsidRPr="008123A5">
        <w:rPr>
          <w:color w:val="000000"/>
          <w:sz w:val="20"/>
          <w:szCs w:val="20"/>
        </w:rPr>
        <w:t>Приложение №1 – Технические задания на внедрение (модернизацию) СУЭ;</w:t>
      </w:r>
    </w:p>
    <w:p w:rsidR="00042215" w:rsidRPr="008123A5" w:rsidRDefault="00042215" w:rsidP="008123A5">
      <w:pPr>
        <w:shd w:val="clear" w:color="auto" w:fill="FFFFFF"/>
        <w:tabs>
          <w:tab w:val="left" w:pos="1944"/>
        </w:tabs>
        <w:ind w:firstLine="621"/>
        <w:jc w:val="both"/>
        <w:rPr>
          <w:color w:val="000000"/>
          <w:sz w:val="20"/>
          <w:szCs w:val="20"/>
        </w:rPr>
      </w:pPr>
      <w:r w:rsidRPr="008123A5">
        <w:rPr>
          <w:color w:val="000000"/>
          <w:sz w:val="20"/>
          <w:szCs w:val="20"/>
        </w:rPr>
        <w:t>Приложение №2 – Перечень объектов для выполнения работ по внедрению (модернизации) СУЭ;</w:t>
      </w:r>
    </w:p>
    <w:p w:rsidR="00042215" w:rsidRDefault="00042215" w:rsidP="008123A5">
      <w:pPr>
        <w:shd w:val="clear" w:color="auto" w:fill="FFFFFF"/>
        <w:tabs>
          <w:tab w:val="left" w:pos="1944"/>
        </w:tabs>
        <w:ind w:firstLine="621"/>
        <w:jc w:val="both"/>
        <w:rPr>
          <w:color w:val="000000"/>
          <w:sz w:val="20"/>
          <w:szCs w:val="20"/>
        </w:rPr>
      </w:pPr>
      <w:r w:rsidRPr="008123A5">
        <w:rPr>
          <w:color w:val="000000"/>
          <w:sz w:val="20"/>
          <w:szCs w:val="20"/>
        </w:rPr>
        <w:t>Приложение №3 – Перечень типовых работ, выполняемых по заявкам Заказчика.</w:t>
      </w:r>
    </w:p>
    <w:p w:rsidR="00F81046" w:rsidRDefault="00F81046" w:rsidP="00F81046">
      <w:pPr>
        <w:shd w:val="clear" w:color="auto" w:fill="FFFFFF"/>
        <w:tabs>
          <w:tab w:val="left" w:pos="1944"/>
        </w:tabs>
        <w:ind w:firstLine="621"/>
        <w:jc w:val="both"/>
        <w:rPr>
          <w:color w:val="000000"/>
          <w:sz w:val="20"/>
          <w:szCs w:val="20"/>
        </w:rPr>
      </w:pPr>
      <w:r>
        <w:rPr>
          <w:color w:val="000000"/>
          <w:sz w:val="20"/>
          <w:szCs w:val="20"/>
        </w:rPr>
        <w:t xml:space="preserve">Приложение №4 – </w:t>
      </w:r>
      <w:r w:rsidRPr="00F81046">
        <w:rPr>
          <w:color w:val="000000"/>
          <w:sz w:val="20"/>
          <w:szCs w:val="20"/>
        </w:rPr>
        <w:t>Локальные сметные расчеты</w:t>
      </w:r>
      <w:r>
        <w:rPr>
          <w:color w:val="000000"/>
          <w:sz w:val="20"/>
          <w:szCs w:val="20"/>
        </w:rPr>
        <w:t>.</w:t>
      </w:r>
    </w:p>
    <w:p w:rsidR="00042215" w:rsidRPr="00F15BE2" w:rsidRDefault="00042215" w:rsidP="00D81AA7">
      <w:pPr>
        <w:pStyle w:val="a9"/>
        <w:numPr>
          <w:ilvl w:val="0"/>
          <w:numId w:val="43"/>
        </w:numPr>
        <w:shd w:val="clear" w:color="auto" w:fill="FFFFFF"/>
        <w:ind w:left="0" w:firstLine="0"/>
        <w:jc w:val="center"/>
        <w:rPr>
          <w:rFonts w:ascii="Times New Roman" w:hAnsi="Times New Roman"/>
          <w:sz w:val="20"/>
          <w:szCs w:val="20"/>
        </w:rPr>
      </w:pPr>
      <w:r w:rsidRPr="001674E5">
        <w:rPr>
          <w:rFonts w:ascii="Times New Roman" w:hAnsi="Times New Roman"/>
          <w:b/>
          <w:bCs/>
          <w:color w:val="000000"/>
          <w:spacing w:val="-8"/>
          <w:sz w:val="20"/>
          <w:szCs w:val="20"/>
        </w:rPr>
        <w:t>Адреса и банковские реквизиты сторон</w:t>
      </w:r>
    </w:p>
    <w:tbl>
      <w:tblPr>
        <w:tblW w:w="9788" w:type="dxa"/>
        <w:tblLook w:val="01E0" w:firstRow="1" w:lastRow="1" w:firstColumn="1" w:lastColumn="1" w:noHBand="0" w:noVBand="0"/>
      </w:tblPr>
      <w:tblGrid>
        <w:gridCol w:w="4877"/>
        <w:gridCol w:w="4911"/>
      </w:tblGrid>
      <w:tr w:rsidR="00F15BE2" w:rsidRPr="00F15BE2" w:rsidTr="00F15BE2">
        <w:trPr>
          <w:trHeight w:val="2572"/>
        </w:trPr>
        <w:tc>
          <w:tcPr>
            <w:tcW w:w="4877" w:type="dxa"/>
          </w:tcPr>
          <w:p w:rsidR="00F15BE2" w:rsidRPr="00F15BE2" w:rsidRDefault="00F15BE2" w:rsidP="00F15BE2">
            <w:pPr>
              <w:rPr>
                <w:rFonts w:eastAsia="Calibri"/>
                <w:b/>
                <w:sz w:val="20"/>
                <w:szCs w:val="20"/>
                <w:lang w:eastAsia="en-US"/>
              </w:rPr>
            </w:pPr>
            <w:r w:rsidRPr="00F15BE2">
              <w:rPr>
                <w:rFonts w:eastAsia="Calibri"/>
                <w:b/>
                <w:sz w:val="20"/>
                <w:szCs w:val="20"/>
                <w:lang w:eastAsia="en-US"/>
              </w:rPr>
              <w:t>Заказчик: ПАО «СУЭНКО»</w:t>
            </w:r>
          </w:p>
          <w:p w:rsidR="00F15BE2" w:rsidRPr="00F15BE2" w:rsidRDefault="00F15BE2" w:rsidP="00F15BE2">
            <w:pPr>
              <w:tabs>
                <w:tab w:val="left" w:pos="10065"/>
              </w:tabs>
              <w:autoSpaceDE w:val="0"/>
              <w:autoSpaceDN w:val="0"/>
              <w:adjustRightInd w:val="0"/>
              <w:rPr>
                <w:sz w:val="20"/>
                <w:szCs w:val="20"/>
              </w:rPr>
            </w:pPr>
            <w:r w:rsidRPr="00F15BE2">
              <w:rPr>
                <w:sz w:val="20"/>
                <w:szCs w:val="20"/>
              </w:rPr>
              <w:t>Адрес:</w:t>
            </w:r>
            <w:r>
              <w:rPr>
                <w:sz w:val="20"/>
                <w:szCs w:val="20"/>
              </w:rPr>
              <w:t xml:space="preserve"> </w:t>
            </w:r>
            <w:r w:rsidRPr="00F15BE2">
              <w:rPr>
                <w:sz w:val="20"/>
                <w:szCs w:val="20"/>
              </w:rPr>
              <w:t>625023, РФ, Тюменская область,</w:t>
            </w:r>
            <w:r>
              <w:rPr>
                <w:sz w:val="20"/>
                <w:szCs w:val="20"/>
              </w:rPr>
              <w:t xml:space="preserve"> </w:t>
            </w:r>
            <w:r w:rsidRPr="00F15BE2">
              <w:rPr>
                <w:sz w:val="20"/>
                <w:szCs w:val="20"/>
              </w:rPr>
              <w:t>г. Тюмень, ул. Одесская, 14</w:t>
            </w:r>
          </w:p>
          <w:p w:rsidR="00F15BE2" w:rsidRPr="00F15BE2" w:rsidRDefault="00F15BE2" w:rsidP="00F15BE2">
            <w:pPr>
              <w:keepLines/>
              <w:suppressLineNumbers/>
              <w:suppressAutoHyphens/>
              <w:rPr>
                <w:sz w:val="20"/>
                <w:szCs w:val="20"/>
              </w:rPr>
            </w:pPr>
            <w:r w:rsidRPr="00F15BE2">
              <w:rPr>
                <w:sz w:val="20"/>
                <w:szCs w:val="20"/>
              </w:rPr>
              <w:t>ИНН 7205011944,</w:t>
            </w:r>
            <w:r>
              <w:rPr>
                <w:sz w:val="20"/>
                <w:szCs w:val="20"/>
              </w:rPr>
              <w:t xml:space="preserve"> </w:t>
            </w:r>
            <w:r w:rsidRPr="00F15BE2">
              <w:rPr>
                <w:sz w:val="20"/>
                <w:szCs w:val="20"/>
              </w:rPr>
              <w:t>КПП 720350001,</w:t>
            </w:r>
          </w:p>
          <w:p w:rsidR="00F15BE2" w:rsidRPr="00F15BE2" w:rsidRDefault="00F15BE2" w:rsidP="00F15BE2">
            <w:pPr>
              <w:keepLines/>
              <w:suppressLineNumbers/>
              <w:suppressAutoHyphens/>
              <w:rPr>
                <w:sz w:val="20"/>
                <w:szCs w:val="20"/>
              </w:rPr>
            </w:pPr>
            <w:r w:rsidRPr="00F15BE2">
              <w:rPr>
                <w:sz w:val="20"/>
                <w:szCs w:val="20"/>
              </w:rPr>
              <w:t>ОГРН 1027201233620</w:t>
            </w:r>
          </w:p>
          <w:p w:rsidR="00F15BE2" w:rsidRPr="00F15BE2" w:rsidRDefault="00F15BE2" w:rsidP="00F15BE2">
            <w:pPr>
              <w:keepLines/>
              <w:suppressLineNumbers/>
              <w:suppressAutoHyphens/>
              <w:rPr>
                <w:sz w:val="20"/>
                <w:szCs w:val="20"/>
              </w:rPr>
            </w:pPr>
            <w:r w:rsidRPr="00F15BE2">
              <w:rPr>
                <w:sz w:val="20"/>
                <w:szCs w:val="20"/>
              </w:rPr>
              <w:t xml:space="preserve">р/с 40702810000020000106 </w:t>
            </w:r>
          </w:p>
          <w:p w:rsidR="00F15BE2" w:rsidRPr="00F15BE2" w:rsidRDefault="00F15BE2" w:rsidP="00F15BE2">
            <w:pPr>
              <w:keepLines/>
              <w:suppressLineNumbers/>
              <w:suppressAutoHyphens/>
              <w:rPr>
                <w:sz w:val="20"/>
                <w:szCs w:val="20"/>
              </w:rPr>
            </w:pPr>
            <w:r w:rsidRPr="00F15BE2">
              <w:rPr>
                <w:sz w:val="20"/>
                <w:szCs w:val="20"/>
              </w:rPr>
              <w:t>к/с 30101810500000000962</w:t>
            </w:r>
          </w:p>
          <w:p w:rsidR="00F15BE2" w:rsidRPr="00F15BE2" w:rsidRDefault="00F15BE2" w:rsidP="00F15BE2">
            <w:pPr>
              <w:keepLines/>
              <w:suppressLineNumbers/>
              <w:suppressAutoHyphens/>
              <w:rPr>
                <w:sz w:val="20"/>
                <w:szCs w:val="20"/>
              </w:rPr>
            </w:pPr>
            <w:r w:rsidRPr="00F15BE2">
              <w:rPr>
                <w:sz w:val="20"/>
                <w:szCs w:val="20"/>
              </w:rPr>
              <w:t>в Тюменском филиале АО КБ «АГРОПРОМКРЕДИТ» г. Тюмень,</w:t>
            </w:r>
            <w:r>
              <w:rPr>
                <w:sz w:val="20"/>
                <w:szCs w:val="20"/>
              </w:rPr>
              <w:t xml:space="preserve"> </w:t>
            </w:r>
            <w:r w:rsidRPr="00F15BE2">
              <w:rPr>
                <w:sz w:val="20"/>
                <w:szCs w:val="20"/>
              </w:rPr>
              <w:t>БИК 047106962</w:t>
            </w:r>
          </w:p>
          <w:p w:rsidR="00F15BE2" w:rsidRPr="00F15BE2" w:rsidRDefault="00F15BE2" w:rsidP="00F15BE2">
            <w:pPr>
              <w:keepLines/>
              <w:suppressLineNumbers/>
              <w:suppressAutoHyphens/>
              <w:rPr>
                <w:sz w:val="20"/>
                <w:szCs w:val="20"/>
              </w:rPr>
            </w:pPr>
            <w:r w:rsidRPr="00F15BE2">
              <w:rPr>
                <w:b/>
                <w:sz w:val="20"/>
                <w:szCs w:val="20"/>
              </w:rPr>
              <w:t>______________________/</w:t>
            </w:r>
            <w:r w:rsidRPr="00F15BE2">
              <w:rPr>
                <w:b/>
                <w:bCs/>
                <w:sz w:val="20"/>
                <w:szCs w:val="20"/>
              </w:rPr>
              <w:t xml:space="preserve"> </w:t>
            </w:r>
            <w:r>
              <w:rPr>
                <w:b/>
                <w:bCs/>
                <w:sz w:val="20"/>
                <w:szCs w:val="20"/>
              </w:rPr>
              <w:t>/</w:t>
            </w:r>
          </w:p>
        </w:tc>
        <w:tc>
          <w:tcPr>
            <w:tcW w:w="4911" w:type="dxa"/>
          </w:tcPr>
          <w:p w:rsidR="00F15BE2" w:rsidRPr="00F15BE2" w:rsidRDefault="00F15BE2" w:rsidP="00F15BE2">
            <w:pPr>
              <w:tabs>
                <w:tab w:val="left" w:pos="9900"/>
              </w:tabs>
              <w:autoSpaceDE w:val="0"/>
              <w:autoSpaceDN w:val="0"/>
              <w:adjustRightInd w:val="0"/>
              <w:rPr>
                <w:b/>
                <w:sz w:val="20"/>
                <w:szCs w:val="20"/>
              </w:rPr>
            </w:pPr>
            <w:r w:rsidRPr="00F15BE2">
              <w:rPr>
                <w:b/>
                <w:sz w:val="20"/>
                <w:szCs w:val="20"/>
              </w:rPr>
              <w:t>Подрядчик:</w:t>
            </w:r>
          </w:p>
          <w:p w:rsidR="00F15BE2" w:rsidRPr="00F15BE2" w:rsidRDefault="00F15BE2" w:rsidP="00F15BE2">
            <w:pPr>
              <w:tabs>
                <w:tab w:val="left" w:pos="9900"/>
              </w:tabs>
              <w:autoSpaceDE w:val="0"/>
              <w:autoSpaceDN w:val="0"/>
              <w:adjustRightInd w:val="0"/>
              <w:rPr>
                <w:b/>
                <w:sz w:val="20"/>
                <w:szCs w:val="20"/>
              </w:rPr>
            </w:pPr>
          </w:p>
          <w:p w:rsidR="00F15BE2" w:rsidRPr="00F15BE2" w:rsidRDefault="00F15BE2" w:rsidP="00F15BE2">
            <w:pPr>
              <w:tabs>
                <w:tab w:val="left" w:pos="9900"/>
              </w:tabs>
              <w:autoSpaceDE w:val="0"/>
              <w:autoSpaceDN w:val="0"/>
              <w:adjustRightInd w:val="0"/>
              <w:ind w:firstLine="709"/>
              <w:rPr>
                <w:b/>
                <w:sz w:val="20"/>
                <w:szCs w:val="20"/>
              </w:rPr>
            </w:pPr>
          </w:p>
          <w:p w:rsidR="00F15BE2" w:rsidRPr="00F15BE2" w:rsidRDefault="00F15BE2" w:rsidP="00F15BE2">
            <w:pPr>
              <w:tabs>
                <w:tab w:val="left" w:pos="9900"/>
              </w:tabs>
              <w:autoSpaceDE w:val="0"/>
              <w:autoSpaceDN w:val="0"/>
              <w:adjustRightInd w:val="0"/>
              <w:rPr>
                <w:b/>
                <w:sz w:val="20"/>
                <w:szCs w:val="20"/>
              </w:rPr>
            </w:pPr>
            <w:r w:rsidRPr="00F15BE2">
              <w:rPr>
                <w:b/>
                <w:sz w:val="20"/>
                <w:szCs w:val="20"/>
              </w:rPr>
              <w:t>____________________ / /</w:t>
            </w:r>
          </w:p>
        </w:tc>
      </w:tr>
    </w:tbl>
    <w:p w:rsidR="00B33721" w:rsidRDefault="00B33721" w:rsidP="001D5A15">
      <w:pPr>
        <w:pStyle w:val="a9"/>
        <w:keepLines/>
        <w:suppressLineNumbers/>
        <w:suppressAutoHyphens/>
        <w:ind w:left="0"/>
        <w:jc w:val="right"/>
        <w:rPr>
          <w:rFonts w:ascii="Times New Roman" w:hAnsi="Times New Roman"/>
          <w:b/>
          <w:sz w:val="20"/>
          <w:szCs w:val="20"/>
        </w:rPr>
      </w:pPr>
    </w:p>
    <w:p w:rsidR="00B33721" w:rsidRDefault="00B33721" w:rsidP="001D5A15">
      <w:pPr>
        <w:pStyle w:val="a9"/>
        <w:keepLines/>
        <w:suppressLineNumbers/>
        <w:suppressAutoHyphens/>
        <w:ind w:left="0"/>
        <w:jc w:val="right"/>
        <w:rPr>
          <w:rFonts w:ascii="Times New Roman" w:hAnsi="Times New Roman"/>
          <w:b/>
          <w:sz w:val="20"/>
          <w:szCs w:val="20"/>
        </w:rPr>
      </w:pPr>
    </w:p>
    <w:p w:rsidR="00B33721" w:rsidRDefault="00B33721" w:rsidP="001D5A15">
      <w:pPr>
        <w:pStyle w:val="a9"/>
        <w:keepLines/>
        <w:suppressLineNumbers/>
        <w:suppressAutoHyphens/>
        <w:ind w:left="0"/>
        <w:jc w:val="right"/>
        <w:rPr>
          <w:rFonts w:ascii="Times New Roman" w:hAnsi="Times New Roman"/>
          <w:b/>
          <w:sz w:val="20"/>
          <w:szCs w:val="20"/>
        </w:rPr>
      </w:pPr>
    </w:p>
    <w:p w:rsidR="003B6789" w:rsidRPr="008123A5" w:rsidRDefault="00F157C5" w:rsidP="001D5A15">
      <w:pPr>
        <w:pStyle w:val="a9"/>
        <w:keepLines/>
        <w:suppressLineNumbers/>
        <w:suppressAutoHyphens/>
        <w:ind w:left="0"/>
        <w:jc w:val="right"/>
        <w:rPr>
          <w:rFonts w:ascii="Times New Roman" w:hAnsi="Times New Roman"/>
          <w:b/>
          <w:sz w:val="20"/>
          <w:szCs w:val="20"/>
        </w:rPr>
      </w:pPr>
      <w:r w:rsidRPr="008123A5">
        <w:rPr>
          <w:rFonts w:ascii="Times New Roman" w:hAnsi="Times New Roman"/>
          <w:b/>
          <w:sz w:val="20"/>
          <w:szCs w:val="20"/>
        </w:rPr>
        <w:lastRenderedPageBreak/>
        <w:t>Приложение №1 к договору</w:t>
      </w:r>
    </w:p>
    <w:p w:rsidR="003B6789" w:rsidRPr="001D5A15" w:rsidRDefault="001D5A15" w:rsidP="001D5A15">
      <w:pPr>
        <w:pStyle w:val="a9"/>
        <w:keepLines/>
        <w:suppressLineNumbers/>
        <w:suppressAutoHyphens/>
        <w:ind w:left="0"/>
        <w:jc w:val="center"/>
        <w:rPr>
          <w:rFonts w:ascii="Times New Roman" w:hAnsi="Times New Roman"/>
          <w:sz w:val="20"/>
          <w:szCs w:val="20"/>
        </w:rPr>
      </w:pPr>
      <w:r w:rsidRPr="001D5A15">
        <w:rPr>
          <w:rFonts w:ascii="Times New Roman" w:hAnsi="Times New Roman"/>
          <w:sz w:val="20"/>
          <w:szCs w:val="20"/>
        </w:rPr>
        <w:t>Технические задания на внедрение (модернизацию) СУЭ</w:t>
      </w: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8E3AC6" w:rsidP="001D5A15">
      <w:pPr>
        <w:pStyle w:val="a9"/>
        <w:keepLines/>
        <w:suppressLineNumbers/>
        <w:suppressAutoHyphens/>
        <w:ind w:left="0"/>
        <w:jc w:val="center"/>
        <w:rPr>
          <w:rFonts w:ascii="Times New Roman" w:hAnsi="Times New Roman"/>
          <w:b/>
          <w:sz w:val="20"/>
          <w:szCs w:val="20"/>
        </w:rPr>
      </w:pPr>
      <w:r w:rsidRPr="008123A5">
        <w:rPr>
          <w:rFonts w:ascii="Times New Roman" w:hAnsi="Times New Roman"/>
          <w:b/>
          <w:sz w:val="20"/>
          <w:szCs w:val="20"/>
        </w:rPr>
        <w:t>прилагается</w:t>
      </w: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1D5A15">
      <w:pPr>
        <w:pStyle w:val="a9"/>
        <w:keepLines/>
        <w:suppressLineNumbers/>
        <w:suppressAutoHyphens/>
        <w:ind w:left="0"/>
        <w:jc w:val="right"/>
        <w:rPr>
          <w:rFonts w:ascii="Times New Roman" w:hAnsi="Times New Roman"/>
          <w:b/>
          <w:sz w:val="20"/>
          <w:szCs w:val="20"/>
        </w:rPr>
      </w:pPr>
      <w:r w:rsidRPr="008123A5">
        <w:rPr>
          <w:rFonts w:ascii="Times New Roman" w:hAnsi="Times New Roman"/>
          <w:b/>
          <w:sz w:val="20"/>
          <w:szCs w:val="20"/>
        </w:rPr>
        <w:t>Приложение №2 к договору</w:t>
      </w:r>
    </w:p>
    <w:p w:rsidR="00CF700F" w:rsidRPr="008123A5" w:rsidRDefault="001D5A15" w:rsidP="001D5A15">
      <w:pPr>
        <w:pStyle w:val="a9"/>
        <w:keepLines/>
        <w:suppressLineNumbers/>
        <w:suppressAutoHyphens/>
        <w:ind w:left="0"/>
        <w:jc w:val="center"/>
        <w:rPr>
          <w:rFonts w:ascii="Times New Roman" w:hAnsi="Times New Roman"/>
          <w:b/>
          <w:sz w:val="20"/>
          <w:szCs w:val="20"/>
        </w:rPr>
      </w:pPr>
      <w:r w:rsidRPr="008123A5">
        <w:rPr>
          <w:rFonts w:ascii="Times New Roman" w:hAnsi="Times New Roman"/>
          <w:color w:val="000000"/>
          <w:sz w:val="20"/>
          <w:szCs w:val="20"/>
        </w:rPr>
        <w:t>Перечень объектов для выполнения работ по внедрению (модернизации) СУЭ</w:t>
      </w:r>
    </w:p>
    <w:p w:rsidR="00CF700F" w:rsidRPr="008123A5" w:rsidRDefault="008E3AC6" w:rsidP="001D5A15">
      <w:pPr>
        <w:pStyle w:val="a9"/>
        <w:keepLines/>
        <w:suppressLineNumbers/>
        <w:suppressAutoHyphens/>
        <w:ind w:left="0"/>
        <w:jc w:val="center"/>
        <w:rPr>
          <w:rFonts w:ascii="Times New Roman" w:hAnsi="Times New Roman"/>
          <w:b/>
          <w:sz w:val="20"/>
          <w:szCs w:val="20"/>
        </w:rPr>
      </w:pPr>
      <w:r w:rsidRPr="008123A5">
        <w:rPr>
          <w:rFonts w:ascii="Times New Roman" w:hAnsi="Times New Roman"/>
          <w:b/>
          <w:sz w:val="20"/>
          <w:szCs w:val="20"/>
        </w:rPr>
        <w:t>прилагается</w:t>
      </w:r>
    </w:p>
    <w:p w:rsidR="00CF700F" w:rsidRPr="008123A5" w:rsidRDefault="00CF700F" w:rsidP="008123A5">
      <w:pPr>
        <w:pStyle w:val="a9"/>
        <w:keepLines/>
        <w:suppressLineNumbers/>
        <w:suppressAutoHyphens/>
        <w:ind w:left="0"/>
        <w:jc w:val="both"/>
        <w:rPr>
          <w:rFonts w:ascii="Times New Roman" w:hAnsi="Times New Roman"/>
          <w:b/>
          <w:sz w:val="20"/>
          <w:szCs w:val="20"/>
        </w:rPr>
      </w:pPr>
    </w:p>
    <w:p w:rsidR="00CF700F" w:rsidRPr="008123A5" w:rsidRDefault="00CF700F" w:rsidP="008123A5">
      <w:pPr>
        <w:pStyle w:val="a9"/>
        <w:keepLines/>
        <w:suppressLineNumbers/>
        <w:suppressAutoHyphens/>
        <w:ind w:left="0"/>
        <w:jc w:val="both"/>
        <w:rPr>
          <w:rFonts w:ascii="Times New Roman" w:hAnsi="Times New Roman"/>
          <w:b/>
          <w:sz w:val="20"/>
          <w:szCs w:val="20"/>
        </w:rPr>
      </w:pPr>
    </w:p>
    <w:p w:rsidR="00CF700F" w:rsidRPr="008123A5" w:rsidRDefault="00CF700F" w:rsidP="008123A5">
      <w:pPr>
        <w:pStyle w:val="a9"/>
        <w:keepLines/>
        <w:suppressLineNumbers/>
        <w:suppressAutoHyphens/>
        <w:ind w:left="0"/>
        <w:jc w:val="both"/>
        <w:rPr>
          <w:rFonts w:ascii="Times New Roman" w:hAnsi="Times New Roman"/>
          <w:b/>
          <w:sz w:val="20"/>
          <w:szCs w:val="20"/>
        </w:rPr>
      </w:pPr>
    </w:p>
    <w:p w:rsidR="00CF700F" w:rsidRPr="008123A5" w:rsidRDefault="00CF700F" w:rsidP="008123A5">
      <w:pPr>
        <w:pStyle w:val="a9"/>
        <w:keepLines/>
        <w:suppressLineNumbers/>
        <w:suppressAutoHyphens/>
        <w:ind w:left="0"/>
        <w:jc w:val="both"/>
        <w:rPr>
          <w:rFonts w:ascii="Times New Roman" w:hAnsi="Times New Roman"/>
          <w:b/>
          <w:sz w:val="20"/>
          <w:szCs w:val="20"/>
        </w:rPr>
      </w:pPr>
    </w:p>
    <w:p w:rsidR="001B78CF" w:rsidRPr="008123A5" w:rsidRDefault="0034321D" w:rsidP="001D5A15">
      <w:pPr>
        <w:pStyle w:val="a9"/>
        <w:keepLines/>
        <w:suppressLineNumbers/>
        <w:suppressAutoHyphens/>
        <w:ind w:left="0"/>
        <w:jc w:val="right"/>
        <w:rPr>
          <w:rFonts w:ascii="Times New Roman" w:hAnsi="Times New Roman"/>
          <w:b/>
          <w:sz w:val="20"/>
          <w:szCs w:val="20"/>
        </w:rPr>
      </w:pPr>
      <w:r w:rsidRPr="008123A5">
        <w:rPr>
          <w:rFonts w:ascii="Times New Roman" w:hAnsi="Times New Roman"/>
          <w:b/>
          <w:sz w:val="20"/>
          <w:szCs w:val="20"/>
        </w:rPr>
        <w:t>Приложение №</w:t>
      </w:r>
      <w:r w:rsidR="003B6789" w:rsidRPr="008123A5">
        <w:rPr>
          <w:rFonts w:ascii="Times New Roman" w:hAnsi="Times New Roman"/>
          <w:b/>
          <w:sz w:val="20"/>
          <w:szCs w:val="20"/>
        </w:rPr>
        <w:t>3</w:t>
      </w:r>
      <w:r w:rsidRPr="008123A5">
        <w:rPr>
          <w:rFonts w:ascii="Times New Roman" w:hAnsi="Times New Roman"/>
          <w:b/>
          <w:sz w:val="20"/>
          <w:szCs w:val="20"/>
        </w:rPr>
        <w:t xml:space="preserve"> к договору</w:t>
      </w:r>
    </w:p>
    <w:p w:rsidR="001B78CF" w:rsidRPr="008123A5" w:rsidRDefault="001B78CF" w:rsidP="008123A5">
      <w:pPr>
        <w:pStyle w:val="a9"/>
        <w:keepLines/>
        <w:suppressLineNumbers/>
        <w:suppressAutoHyphens/>
        <w:ind w:left="0"/>
        <w:jc w:val="both"/>
        <w:rPr>
          <w:rFonts w:ascii="Times New Roman" w:hAnsi="Times New Roman"/>
          <w:b/>
          <w:sz w:val="20"/>
          <w:szCs w:val="20"/>
        </w:rPr>
      </w:pPr>
    </w:p>
    <w:p w:rsidR="001D5A15" w:rsidRPr="001D5A15" w:rsidRDefault="001D5A15" w:rsidP="001D5A15">
      <w:pPr>
        <w:pStyle w:val="a9"/>
        <w:keepLines/>
        <w:suppressLineNumbers/>
        <w:suppressAutoHyphens/>
        <w:ind w:left="0"/>
        <w:jc w:val="center"/>
        <w:rPr>
          <w:rFonts w:ascii="Times New Roman" w:hAnsi="Times New Roman"/>
          <w:sz w:val="20"/>
          <w:szCs w:val="20"/>
        </w:rPr>
      </w:pPr>
      <w:r w:rsidRPr="001D5A15">
        <w:rPr>
          <w:rFonts w:ascii="Times New Roman" w:hAnsi="Times New Roman"/>
          <w:sz w:val="20"/>
          <w:szCs w:val="20"/>
        </w:rPr>
        <w:t xml:space="preserve">Перечень типовых работ, выполняемых по заявкам Заказчика </w:t>
      </w:r>
    </w:p>
    <w:p w:rsidR="008E3AC6" w:rsidRDefault="008E3AC6" w:rsidP="001D5A15">
      <w:pPr>
        <w:pStyle w:val="a9"/>
        <w:keepLines/>
        <w:suppressLineNumbers/>
        <w:suppressAutoHyphens/>
        <w:ind w:left="0"/>
        <w:jc w:val="center"/>
        <w:rPr>
          <w:rFonts w:ascii="Times New Roman" w:hAnsi="Times New Roman"/>
          <w:b/>
          <w:sz w:val="20"/>
          <w:szCs w:val="20"/>
        </w:rPr>
      </w:pPr>
      <w:r w:rsidRPr="008123A5">
        <w:rPr>
          <w:rFonts w:ascii="Times New Roman" w:hAnsi="Times New Roman"/>
          <w:b/>
          <w:sz w:val="20"/>
          <w:szCs w:val="20"/>
        </w:rPr>
        <w:t>Предоставляет участник закупки</w:t>
      </w:r>
    </w:p>
    <w:p w:rsidR="00F81046" w:rsidRDefault="00F81046" w:rsidP="001D5A15">
      <w:pPr>
        <w:pStyle w:val="a9"/>
        <w:keepLines/>
        <w:suppressLineNumbers/>
        <w:suppressAutoHyphens/>
        <w:ind w:left="0"/>
        <w:jc w:val="center"/>
        <w:rPr>
          <w:rFonts w:ascii="Times New Roman" w:hAnsi="Times New Roman"/>
          <w:b/>
          <w:sz w:val="20"/>
          <w:szCs w:val="20"/>
        </w:rPr>
      </w:pPr>
    </w:p>
    <w:p w:rsidR="002C2572" w:rsidRDefault="002C2572" w:rsidP="001D5A15">
      <w:pPr>
        <w:pStyle w:val="a9"/>
        <w:keepLines/>
        <w:suppressLineNumbers/>
        <w:suppressAutoHyphens/>
        <w:ind w:left="0"/>
        <w:jc w:val="center"/>
        <w:rPr>
          <w:rFonts w:ascii="Times New Roman" w:hAnsi="Times New Roman"/>
          <w:b/>
          <w:sz w:val="20"/>
          <w:szCs w:val="20"/>
        </w:rPr>
      </w:pPr>
    </w:p>
    <w:p w:rsidR="002C2572" w:rsidRDefault="002C2572" w:rsidP="001D5A15">
      <w:pPr>
        <w:pStyle w:val="a9"/>
        <w:keepLines/>
        <w:suppressLineNumbers/>
        <w:suppressAutoHyphens/>
        <w:ind w:left="0"/>
        <w:jc w:val="center"/>
        <w:rPr>
          <w:rFonts w:ascii="Times New Roman" w:hAnsi="Times New Roman"/>
          <w:b/>
          <w:sz w:val="20"/>
          <w:szCs w:val="20"/>
        </w:rPr>
      </w:pPr>
    </w:p>
    <w:p w:rsidR="002C2572" w:rsidRDefault="002C2572" w:rsidP="001D5A15">
      <w:pPr>
        <w:pStyle w:val="a9"/>
        <w:keepLines/>
        <w:suppressLineNumbers/>
        <w:suppressAutoHyphens/>
        <w:ind w:left="0"/>
        <w:jc w:val="center"/>
        <w:rPr>
          <w:rFonts w:ascii="Times New Roman" w:hAnsi="Times New Roman"/>
          <w:b/>
          <w:sz w:val="20"/>
          <w:szCs w:val="20"/>
        </w:rPr>
      </w:pPr>
    </w:p>
    <w:p w:rsidR="00F81046" w:rsidRPr="008123A5" w:rsidRDefault="00F81046" w:rsidP="00F81046">
      <w:pPr>
        <w:pStyle w:val="a9"/>
        <w:keepLines/>
        <w:suppressLineNumbers/>
        <w:suppressAutoHyphens/>
        <w:ind w:left="0"/>
        <w:jc w:val="right"/>
        <w:rPr>
          <w:rFonts w:ascii="Times New Roman" w:hAnsi="Times New Roman"/>
          <w:b/>
          <w:sz w:val="20"/>
          <w:szCs w:val="20"/>
        </w:rPr>
      </w:pPr>
      <w:r w:rsidRPr="008123A5">
        <w:rPr>
          <w:rFonts w:ascii="Times New Roman" w:hAnsi="Times New Roman"/>
          <w:b/>
          <w:sz w:val="20"/>
          <w:szCs w:val="20"/>
        </w:rPr>
        <w:t>Приложение №</w:t>
      </w:r>
      <w:r w:rsidR="00052644">
        <w:rPr>
          <w:rFonts w:ascii="Times New Roman" w:hAnsi="Times New Roman"/>
          <w:b/>
          <w:sz w:val="20"/>
          <w:szCs w:val="20"/>
        </w:rPr>
        <w:t>4</w:t>
      </w:r>
      <w:r w:rsidRPr="008123A5">
        <w:rPr>
          <w:rFonts w:ascii="Times New Roman" w:hAnsi="Times New Roman"/>
          <w:b/>
          <w:sz w:val="20"/>
          <w:szCs w:val="20"/>
        </w:rPr>
        <w:t xml:space="preserve"> к договору</w:t>
      </w:r>
    </w:p>
    <w:p w:rsidR="00F81046" w:rsidRPr="008123A5" w:rsidRDefault="00F81046" w:rsidP="00F81046">
      <w:pPr>
        <w:pStyle w:val="a9"/>
        <w:keepLines/>
        <w:suppressLineNumbers/>
        <w:suppressAutoHyphens/>
        <w:ind w:left="0"/>
        <w:jc w:val="both"/>
        <w:rPr>
          <w:rFonts w:ascii="Times New Roman" w:hAnsi="Times New Roman"/>
          <w:b/>
          <w:sz w:val="20"/>
          <w:szCs w:val="20"/>
        </w:rPr>
      </w:pPr>
    </w:p>
    <w:p w:rsidR="00F81046" w:rsidRPr="001D5A15" w:rsidRDefault="00F81046" w:rsidP="00F81046">
      <w:pPr>
        <w:pStyle w:val="a9"/>
        <w:keepLines/>
        <w:suppressLineNumbers/>
        <w:suppressAutoHyphens/>
        <w:ind w:left="0"/>
        <w:jc w:val="center"/>
        <w:rPr>
          <w:rFonts w:ascii="Times New Roman" w:hAnsi="Times New Roman"/>
          <w:sz w:val="20"/>
          <w:szCs w:val="20"/>
        </w:rPr>
      </w:pPr>
      <w:r>
        <w:rPr>
          <w:rFonts w:ascii="Times New Roman" w:hAnsi="Times New Roman"/>
          <w:sz w:val="20"/>
          <w:szCs w:val="20"/>
        </w:rPr>
        <w:t>Сметный расчет</w:t>
      </w:r>
    </w:p>
    <w:p w:rsidR="00F81046" w:rsidRDefault="00F81046" w:rsidP="00F81046">
      <w:pPr>
        <w:pStyle w:val="a9"/>
        <w:keepLines/>
        <w:suppressLineNumbers/>
        <w:suppressAutoHyphens/>
        <w:ind w:left="0"/>
        <w:jc w:val="center"/>
        <w:rPr>
          <w:rFonts w:ascii="Times New Roman" w:hAnsi="Times New Roman"/>
          <w:b/>
          <w:sz w:val="20"/>
          <w:szCs w:val="20"/>
        </w:rPr>
      </w:pPr>
      <w:r w:rsidRPr="008123A5">
        <w:rPr>
          <w:rFonts w:ascii="Times New Roman" w:hAnsi="Times New Roman"/>
          <w:b/>
          <w:sz w:val="20"/>
          <w:szCs w:val="20"/>
        </w:rPr>
        <w:t>Предоставляет участник закупки</w:t>
      </w:r>
    </w:p>
    <w:p w:rsidR="00F81046" w:rsidRPr="008123A5" w:rsidRDefault="00F81046" w:rsidP="001D5A15">
      <w:pPr>
        <w:pStyle w:val="a9"/>
        <w:keepLines/>
        <w:suppressLineNumbers/>
        <w:suppressAutoHyphens/>
        <w:ind w:left="0"/>
        <w:jc w:val="center"/>
        <w:rPr>
          <w:rFonts w:ascii="Times New Roman" w:hAnsi="Times New Roman"/>
          <w:b/>
          <w:sz w:val="20"/>
          <w:szCs w:val="20"/>
        </w:rPr>
      </w:pPr>
    </w:p>
    <w:sectPr w:rsidR="00F81046" w:rsidRPr="008123A5" w:rsidSect="00F15BE2">
      <w:footerReference w:type="default" r:id="rId19"/>
      <w:pgSz w:w="11906" w:h="16838"/>
      <w:pgMar w:top="851"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07" w:rsidRDefault="00DF0807">
      <w:r>
        <w:separator/>
      </w:r>
    </w:p>
  </w:endnote>
  <w:endnote w:type="continuationSeparator" w:id="0">
    <w:p w:rsidR="00DF0807" w:rsidRDefault="00DF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3C" w:rsidRDefault="003C533C">
    <w:pPr>
      <w:pStyle w:val="ae"/>
      <w:jc w:val="right"/>
    </w:pPr>
  </w:p>
  <w:p w:rsidR="003C533C" w:rsidRDefault="003C533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3C" w:rsidRDefault="003C53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07" w:rsidRDefault="00DF0807">
      <w:r>
        <w:separator/>
      </w:r>
    </w:p>
  </w:footnote>
  <w:footnote w:type="continuationSeparator" w:id="0">
    <w:p w:rsidR="00DF0807" w:rsidRDefault="00DF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D06A32A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62597"/>
    <w:multiLevelType w:val="multilevel"/>
    <w:tmpl w:val="A340653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84D30"/>
    <w:multiLevelType w:val="multilevel"/>
    <w:tmpl w:val="1F8C809A"/>
    <w:lvl w:ilvl="0">
      <w:start w:val="2"/>
      <w:numFmt w:val="decimal"/>
      <w:lvlText w:val="%1."/>
      <w:lvlJc w:val="left"/>
      <w:pPr>
        <w:ind w:left="468" w:hanging="468"/>
      </w:pPr>
      <w:rPr>
        <w:rFonts w:hint="default"/>
        <w:b/>
      </w:rPr>
    </w:lvl>
    <w:lvl w:ilvl="1">
      <w:start w:val="1"/>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nsid w:val="0D744E81"/>
    <w:multiLevelType w:val="singleLevel"/>
    <w:tmpl w:val="823A7052"/>
    <w:lvl w:ilvl="0">
      <w:start w:val="1"/>
      <w:numFmt w:val="decimal"/>
      <w:lvlText w:val="4.%1."/>
      <w:legacy w:legacy="1" w:legacySpace="0" w:legacyIndent="605"/>
      <w:lvlJc w:val="left"/>
      <w:rPr>
        <w:rFonts w:ascii="Times New Roman" w:hAnsi="Times New Roman" w:cs="Times New Roman" w:hint="default"/>
      </w:rPr>
    </w:lvl>
  </w:abstractNum>
  <w:abstractNum w:abstractNumId="10">
    <w:nsid w:val="13B664D1"/>
    <w:multiLevelType w:val="singleLevel"/>
    <w:tmpl w:val="FA04F78E"/>
    <w:lvl w:ilvl="0">
      <w:start w:val="1"/>
      <w:numFmt w:val="decimal"/>
      <w:lvlText w:val="8.%1."/>
      <w:legacy w:legacy="1" w:legacySpace="0" w:legacyIndent="600"/>
      <w:lvlJc w:val="left"/>
      <w:rPr>
        <w:rFonts w:ascii="Times New Roman" w:hAnsi="Times New Roman" w:cs="Times New Roman" w:hint="default"/>
      </w:rPr>
    </w:lvl>
  </w:abstractNum>
  <w:abstractNum w:abstractNumId="11">
    <w:nsid w:val="13DF170B"/>
    <w:multiLevelType w:val="multilevel"/>
    <w:tmpl w:val="E8B03712"/>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4">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D88035A"/>
    <w:multiLevelType w:val="hybridMultilevel"/>
    <w:tmpl w:val="B484DA1E"/>
    <w:lvl w:ilvl="0" w:tplc="04190017">
      <w:start w:val="1"/>
      <w:numFmt w:val="lowerLetter"/>
      <w:lvlText w:val="%1)"/>
      <w:lvlJc w:val="left"/>
      <w:pPr>
        <w:ind w:left="720" w:hanging="360"/>
      </w:pPr>
    </w:lvl>
    <w:lvl w:ilvl="1" w:tplc="732E3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9">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F17C2"/>
    <w:multiLevelType w:val="hybridMultilevel"/>
    <w:tmpl w:val="4DBEC7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D2ED9"/>
    <w:multiLevelType w:val="singleLevel"/>
    <w:tmpl w:val="B3D442D0"/>
    <w:lvl w:ilvl="0">
      <w:start w:val="1"/>
      <w:numFmt w:val="decimal"/>
      <w:lvlText w:val="6.%1."/>
      <w:legacy w:legacy="1" w:legacySpace="0" w:legacyIndent="600"/>
      <w:lvlJc w:val="left"/>
      <w:rPr>
        <w:rFonts w:ascii="Times New Roman" w:hAnsi="Times New Roman" w:cs="Times New Roman" w:hint="default"/>
      </w:rPr>
    </w:lvl>
  </w:abstractNum>
  <w:abstractNum w:abstractNumId="24">
    <w:nsid w:val="46A60B90"/>
    <w:multiLevelType w:val="multilevel"/>
    <w:tmpl w:val="E36C6870"/>
    <w:lvl w:ilvl="0">
      <w:start w:val="6"/>
      <w:numFmt w:val="decimal"/>
      <w:lvlText w:val="%1."/>
      <w:lvlJc w:val="left"/>
      <w:pPr>
        <w:ind w:left="360" w:hanging="360"/>
      </w:pPr>
      <w:rPr>
        <w:rFonts w:hint="default"/>
        <w:b/>
      </w:rPr>
    </w:lvl>
    <w:lvl w:ilvl="1">
      <w:start w:val="6"/>
      <w:numFmt w:val="decimal"/>
      <w:lvlText w:val="%1.%2."/>
      <w:lvlJc w:val="left"/>
      <w:pPr>
        <w:ind w:left="1209" w:hanging="360"/>
      </w:pPr>
      <w:rPr>
        <w:rFonts w:ascii="Times New Roman" w:hAnsi="Times New Roman" w:cs="Times New Roman"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25">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7">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636347"/>
    <w:multiLevelType w:val="multilevel"/>
    <w:tmpl w:val="1F8C809A"/>
    <w:lvl w:ilvl="0">
      <w:start w:val="2"/>
      <w:numFmt w:val="decimal"/>
      <w:lvlText w:val="%1."/>
      <w:lvlJc w:val="left"/>
      <w:pPr>
        <w:ind w:left="468" w:hanging="468"/>
      </w:pPr>
      <w:rPr>
        <w:rFonts w:hint="default"/>
        <w:b/>
      </w:rPr>
    </w:lvl>
    <w:lvl w:ilvl="1">
      <w:start w:val="1"/>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3">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16560A"/>
    <w:multiLevelType w:val="multilevel"/>
    <w:tmpl w:val="1F8C809A"/>
    <w:lvl w:ilvl="0">
      <w:start w:val="2"/>
      <w:numFmt w:val="decimal"/>
      <w:lvlText w:val="%1."/>
      <w:lvlJc w:val="left"/>
      <w:pPr>
        <w:ind w:left="468" w:hanging="468"/>
      </w:pPr>
      <w:rPr>
        <w:rFonts w:hint="default"/>
        <w:b/>
      </w:rPr>
    </w:lvl>
    <w:lvl w:ilvl="1">
      <w:start w:val="1"/>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5">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B5478"/>
    <w:multiLevelType w:val="multilevel"/>
    <w:tmpl w:val="80C211D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B967D2"/>
    <w:multiLevelType w:val="multilevel"/>
    <w:tmpl w:val="1F8C809A"/>
    <w:lvl w:ilvl="0">
      <w:start w:val="2"/>
      <w:numFmt w:val="decimal"/>
      <w:lvlText w:val="%1."/>
      <w:lvlJc w:val="left"/>
      <w:pPr>
        <w:ind w:left="468" w:hanging="468"/>
      </w:pPr>
      <w:rPr>
        <w:rFonts w:hint="default"/>
        <w:b/>
      </w:rPr>
    </w:lvl>
    <w:lvl w:ilvl="1">
      <w:start w:val="1"/>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nsid w:val="77B40805"/>
    <w:multiLevelType w:val="singleLevel"/>
    <w:tmpl w:val="3CE23682"/>
    <w:lvl w:ilvl="0">
      <w:start w:val="1"/>
      <w:numFmt w:val="decimal"/>
      <w:lvlText w:val="7.%1."/>
      <w:legacy w:legacy="1" w:legacySpace="0" w:legacyIndent="596"/>
      <w:lvlJc w:val="left"/>
      <w:rPr>
        <w:rFonts w:ascii="Times New Roman" w:hAnsi="Times New Roman" w:cs="Times New Roman" w:hint="default"/>
      </w:rPr>
    </w:lvl>
  </w:abstractNum>
  <w:abstractNum w:abstractNumId="41">
    <w:nsid w:val="7C2D1A33"/>
    <w:multiLevelType w:val="multilevel"/>
    <w:tmpl w:val="1F8C809A"/>
    <w:lvl w:ilvl="0">
      <w:start w:val="2"/>
      <w:numFmt w:val="decimal"/>
      <w:lvlText w:val="%1."/>
      <w:lvlJc w:val="left"/>
      <w:pPr>
        <w:ind w:left="468" w:hanging="468"/>
      </w:pPr>
      <w:rPr>
        <w:rFonts w:hint="default"/>
        <w:b/>
      </w:rPr>
    </w:lvl>
    <w:lvl w:ilvl="1">
      <w:start w:val="1"/>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9"/>
  </w:num>
  <w:num w:numId="4">
    <w:abstractNumId w:val="26"/>
  </w:num>
  <w:num w:numId="5">
    <w:abstractNumId w:val="25"/>
  </w:num>
  <w:num w:numId="6">
    <w:abstractNumId w:val="31"/>
  </w:num>
  <w:num w:numId="7">
    <w:abstractNumId w:val="17"/>
  </w:num>
  <w:num w:numId="8">
    <w:abstractNumId w:val="7"/>
  </w:num>
  <w:num w:numId="9">
    <w:abstractNumId w:val="13"/>
  </w:num>
  <w:num w:numId="10">
    <w:abstractNumId w:val="15"/>
  </w:num>
  <w:num w:numId="11">
    <w:abstractNumId w:val="37"/>
  </w:num>
  <w:num w:numId="12">
    <w:abstractNumId w:val="8"/>
  </w:num>
  <w:num w:numId="13">
    <w:abstractNumId w:val="18"/>
  </w:num>
  <w:num w:numId="14">
    <w:abstractNumId w:val="32"/>
  </w:num>
  <w:num w:numId="15">
    <w:abstractNumId w:val="12"/>
  </w:num>
  <w:num w:numId="16">
    <w:abstractNumId w:val="14"/>
  </w:num>
  <w:num w:numId="17">
    <w:abstractNumId w:val="22"/>
  </w:num>
  <w:num w:numId="18">
    <w:abstractNumId w:val="33"/>
  </w:num>
  <w:num w:numId="19">
    <w:abstractNumId w:val="35"/>
  </w:num>
  <w:num w:numId="20">
    <w:abstractNumId w:val="42"/>
  </w:num>
  <w:num w:numId="21">
    <w:abstractNumId w:val="19"/>
  </w:num>
  <w:num w:numId="22">
    <w:abstractNumId w:val="20"/>
  </w:num>
  <w:num w:numId="23">
    <w:abstractNumId w:val="38"/>
  </w:num>
  <w:num w:numId="24">
    <w:abstractNumId w:val="27"/>
  </w:num>
  <w:num w:numId="25">
    <w:abstractNumId w:val="28"/>
  </w:num>
  <w:num w:numId="26">
    <w:abstractNumId w:val="0"/>
  </w:num>
  <w:num w:numId="27">
    <w:abstractNumId w:val="2"/>
  </w:num>
  <w:num w:numId="28">
    <w:abstractNumId w:val="16"/>
  </w:num>
  <w:num w:numId="29">
    <w:abstractNumId w:val="3"/>
  </w:num>
  <w:num w:numId="30">
    <w:abstractNumId w:val="21"/>
  </w:num>
  <w:num w:numId="31">
    <w:abstractNumId w:val="4"/>
  </w:num>
  <w:num w:numId="32">
    <w:abstractNumId w:val="9"/>
  </w:num>
  <w:num w:numId="33">
    <w:abstractNumId w:val="23"/>
  </w:num>
  <w:num w:numId="34">
    <w:abstractNumId w:val="40"/>
  </w:num>
  <w:num w:numId="35">
    <w:abstractNumId w:val="10"/>
  </w:num>
  <w:num w:numId="36">
    <w:abstractNumId w:val="36"/>
  </w:num>
  <w:num w:numId="37">
    <w:abstractNumId w:val="11"/>
  </w:num>
  <w:num w:numId="38">
    <w:abstractNumId w:val="34"/>
  </w:num>
  <w:num w:numId="39">
    <w:abstractNumId w:val="41"/>
  </w:num>
  <w:num w:numId="40">
    <w:abstractNumId w:val="39"/>
  </w:num>
  <w:num w:numId="41">
    <w:abstractNumId w:val="6"/>
  </w:num>
  <w:num w:numId="42">
    <w:abstractNumId w:val="30"/>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4B68"/>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2215"/>
    <w:rsid w:val="000456AA"/>
    <w:rsid w:val="000468EC"/>
    <w:rsid w:val="000506B0"/>
    <w:rsid w:val="0005075B"/>
    <w:rsid w:val="0005161E"/>
    <w:rsid w:val="00052644"/>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3D52"/>
    <w:rsid w:val="00074D7B"/>
    <w:rsid w:val="00075625"/>
    <w:rsid w:val="00076515"/>
    <w:rsid w:val="00080FB9"/>
    <w:rsid w:val="0008145B"/>
    <w:rsid w:val="00083771"/>
    <w:rsid w:val="00084B35"/>
    <w:rsid w:val="000872D1"/>
    <w:rsid w:val="000873CE"/>
    <w:rsid w:val="0008796A"/>
    <w:rsid w:val="0009087C"/>
    <w:rsid w:val="00090D58"/>
    <w:rsid w:val="00091160"/>
    <w:rsid w:val="00091B1D"/>
    <w:rsid w:val="00092202"/>
    <w:rsid w:val="00092AA6"/>
    <w:rsid w:val="00094558"/>
    <w:rsid w:val="00095333"/>
    <w:rsid w:val="00096CFC"/>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18B4"/>
    <w:rsid w:val="000D22F1"/>
    <w:rsid w:val="000D5510"/>
    <w:rsid w:val="000D675C"/>
    <w:rsid w:val="000D6AFD"/>
    <w:rsid w:val="000D7B06"/>
    <w:rsid w:val="000E24A1"/>
    <w:rsid w:val="000E37A0"/>
    <w:rsid w:val="000E4557"/>
    <w:rsid w:val="000E711D"/>
    <w:rsid w:val="000E7FA1"/>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587D"/>
    <w:rsid w:val="00106328"/>
    <w:rsid w:val="0011001C"/>
    <w:rsid w:val="00112294"/>
    <w:rsid w:val="001126A3"/>
    <w:rsid w:val="00113483"/>
    <w:rsid w:val="001143AC"/>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674E5"/>
    <w:rsid w:val="001720B2"/>
    <w:rsid w:val="00172D26"/>
    <w:rsid w:val="00172EE3"/>
    <w:rsid w:val="00174BED"/>
    <w:rsid w:val="00175A14"/>
    <w:rsid w:val="00181019"/>
    <w:rsid w:val="001810C4"/>
    <w:rsid w:val="0018172C"/>
    <w:rsid w:val="00183158"/>
    <w:rsid w:val="00184E48"/>
    <w:rsid w:val="00186CFD"/>
    <w:rsid w:val="00190485"/>
    <w:rsid w:val="00191352"/>
    <w:rsid w:val="0019198E"/>
    <w:rsid w:val="001934E1"/>
    <w:rsid w:val="00193C90"/>
    <w:rsid w:val="00197C14"/>
    <w:rsid w:val="001A020E"/>
    <w:rsid w:val="001A270D"/>
    <w:rsid w:val="001A2848"/>
    <w:rsid w:val="001A4BB4"/>
    <w:rsid w:val="001A586B"/>
    <w:rsid w:val="001A7E93"/>
    <w:rsid w:val="001B2718"/>
    <w:rsid w:val="001B54F0"/>
    <w:rsid w:val="001B6023"/>
    <w:rsid w:val="001B7143"/>
    <w:rsid w:val="001B78CF"/>
    <w:rsid w:val="001C2537"/>
    <w:rsid w:val="001C660C"/>
    <w:rsid w:val="001C6C27"/>
    <w:rsid w:val="001D29C4"/>
    <w:rsid w:val="001D33F2"/>
    <w:rsid w:val="001D37BE"/>
    <w:rsid w:val="001D4039"/>
    <w:rsid w:val="001D43C5"/>
    <w:rsid w:val="001D5A1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7773E"/>
    <w:rsid w:val="00280AE6"/>
    <w:rsid w:val="00280B3C"/>
    <w:rsid w:val="002821D0"/>
    <w:rsid w:val="00283BE7"/>
    <w:rsid w:val="00284553"/>
    <w:rsid w:val="002858BC"/>
    <w:rsid w:val="0029132C"/>
    <w:rsid w:val="00292443"/>
    <w:rsid w:val="002944D9"/>
    <w:rsid w:val="002968EB"/>
    <w:rsid w:val="00296A3F"/>
    <w:rsid w:val="002A0653"/>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2572"/>
    <w:rsid w:val="002C39F9"/>
    <w:rsid w:val="002C54D8"/>
    <w:rsid w:val="002C58DD"/>
    <w:rsid w:val="002D27F0"/>
    <w:rsid w:val="002D2A0E"/>
    <w:rsid w:val="002D2A42"/>
    <w:rsid w:val="002D4424"/>
    <w:rsid w:val="002D4AD2"/>
    <w:rsid w:val="002D79DC"/>
    <w:rsid w:val="002E0691"/>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2A50"/>
    <w:rsid w:val="00304730"/>
    <w:rsid w:val="003052B1"/>
    <w:rsid w:val="00306A99"/>
    <w:rsid w:val="00310532"/>
    <w:rsid w:val="00310BF3"/>
    <w:rsid w:val="003114BC"/>
    <w:rsid w:val="003122B4"/>
    <w:rsid w:val="00312B4D"/>
    <w:rsid w:val="00313D28"/>
    <w:rsid w:val="0031537F"/>
    <w:rsid w:val="00315985"/>
    <w:rsid w:val="00320008"/>
    <w:rsid w:val="0032177A"/>
    <w:rsid w:val="0032334B"/>
    <w:rsid w:val="003238C4"/>
    <w:rsid w:val="00323FE8"/>
    <w:rsid w:val="00325B10"/>
    <w:rsid w:val="00326DE2"/>
    <w:rsid w:val="00327186"/>
    <w:rsid w:val="003277D2"/>
    <w:rsid w:val="00331ABA"/>
    <w:rsid w:val="00332E6D"/>
    <w:rsid w:val="00333EFF"/>
    <w:rsid w:val="00334D9F"/>
    <w:rsid w:val="00334E9E"/>
    <w:rsid w:val="003363FD"/>
    <w:rsid w:val="0034146E"/>
    <w:rsid w:val="0034321D"/>
    <w:rsid w:val="00343C8D"/>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57E0"/>
    <w:rsid w:val="00397F20"/>
    <w:rsid w:val="003A1E81"/>
    <w:rsid w:val="003A334D"/>
    <w:rsid w:val="003A471D"/>
    <w:rsid w:val="003B15E1"/>
    <w:rsid w:val="003B1D65"/>
    <w:rsid w:val="003B1F1E"/>
    <w:rsid w:val="003B331C"/>
    <w:rsid w:val="003B3931"/>
    <w:rsid w:val="003B56B0"/>
    <w:rsid w:val="003B5D7E"/>
    <w:rsid w:val="003B6789"/>
    <w:rsid w:val="003B6A34"/>
    <w:rsid w:val="003C01E3"/>
    <w:rsid w:val="003C0229"/>
    <w:rsid w:val="003C0E64"/>
    <w:rsid w:val="003C3FC7"/>
    <w:rsid w:val="003C42F4"/>
    <w:rsid w:val="003C4541"/>
    <w:rsid w:val="003C4FDC"/>
    <w:rsid w:val="003C533C"/>
    <w:rsid w:val="003C6553"/>
    <w:rsid w:val="003C6912"/>
    <w:rsid w:val="003D07AA"/>
    <w:rsid w:val="003D1389"/>
    <w:rsid w:val="003D37D5"/>
    <w:rsid w:val="003D43B9"/>
    <w:rsid w:val="003D5276"/>
    <w:rsid w:val="003D6B5D"/>
    <w:rsid w:val="003E0F5C"/>
    <w:rsid w:val="003E1283"/>
    <w:rsid w:val="003E1ADA"/>
    <w:rsid w:val="003E21E1"/>
    <w:rsid w:val="003E281C"/>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077D5"/>
    <w:rsid w:val="00411D28"/>
    <w:rsid w:val="00412F92"/>
    <w:rsid w:val="0041435B"/>
    <w:rsid w:val="00415AFA"/>
    <w:rsid w:val="00415FF9"/>
    <w:rsid w:val="00416B91"/>
    <w:rsid w:val="00416FE9"/>
    <w:rsid w:val="00417324"/>
    <w:rsid w:val="00417D67"/>
    <w:rsid w:val="00420B42"/>
    <w:rsid w:val="00424B1E"/>
    <w:rsid w:val="004254D7"/>
    <w:rsid w:val="00430721"/>
    <w:rsid w:val="0043097C"/>
    <w:rsid w:val="00432743"/>
    <w:rsid w:val="00434136"/>
    <w:rsid w:val="00434800"/>
    <w:rsid w:val="00435874"/>
    <w:rsid w:val="00435DCE"/>
    <w:rsid w:val="00437F21"/>
    <w:rsid w:val="004408DB"/>
    <w:rsid w:val="00440D1A"/>
    <w:rsid w:val="004430EE"/>
    <w:rsid w:val="004433E1"/>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9753F"/>
    <w:rsid w:val="004A00D7"/>
    <w:rsid w:val="004A035D"/>
    <w:rsid w:val="004A1591"/>
    <w:rsid w:val="004A1881"/>
    <w:rsid w:val="004A1A63"/>
    <w:rsid w:val="004A27CE"/>
    <w:rsid w:val="004A2919"/>
    <w:rsid w:val="004A3428"/>
    <w:rsid w:val="004A354A"/>
    <w:rsid w:val="004A5EE7"/>
    <w:rsid w:val="004B0E97"/>
    <w:rsid w:val="004B0F37"/>
    <w:rsid w:val="004B1200"/>
    <w:rsid w:val="004B2783"/>
    <w:rsid w:val="004B4A17"/>
    <w:rsid w:val="004B6BCB"/>
    <w:rsid w:val="004B7BAB"/>
    <w:rsid w:val="004C01BF"/>
    <w:rsid w:val="004C1363"/>
    <w:rsid w:val="004C4E57"/>
    <w:rsid w:val="004C6433"/>
    <w:rsid w:val="004C6B71"/>
    <w:rsid w:val="004D20FF"/>
    <w:rsid w:val="004D2F0D"/>
    <w:rsid w:val="004D4292"/>
    <w:rsid w:val="004D44FE"/>
    <w:rsid w:val="004E072E"/>
    <w:rsid w:val="004E0EF5"/>
    <w:rsid w:val="004E1007"/>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338"/>
    <w:rsid w:val="005064F6"/>
    <w:rsid w:val="00506F04"/>
    <w:rsid w:val="005127CB"/>
    <w:rsid w:val="00514623"/>
    <w:rsid w:val="00514A2E"/>
    <w:rsid w:val="005174E8"/>
    <w:rsid w:val="00517B3C"/>
    <w:rsid w:val="00520693"/>
    <w:rsid w:val="00523874"/>
    <w:rsid w:val="00523B34"/>
    <w:rsid w:val="00527B5E"/>
    <w:rsid w:val="00527F99"/>
    <w:rsid w:val="00532101"/>
    <w:rsid w:val="0053257D"/>
    <w:rsid w:val="00534EB4"/>
    <w:rsid w:val="00536AC3"/>
    <w:rsid w:val="00536BC7"/>
    <w:rsid w:val="00536EE7"/>
    <w:rsid w:val="0053757F"/>
    <w:rsid w:val="00541369"/>
    <w:rsid w:val="00542B51"/>
    <w:rsid w:val="00542BB4"/>
    <w:rsid w:val="00545842"/>
    <w:rsid w:val="00551E1B"/>
    <w:rsid w:val="0055298D"/>
    <w:rsid w:val="0055461E"/>
    <w:rsid w:val="005548FD"/>
    <w:rsid w:val="005559DC"/>
    <w:rsid w:val="00555F1C"/>
    <w:rsid w:val="0055666A"/>
    <w:rsid w:val="0055712C"/>
    <w:rsid w:val="00560503"/>
    <w:rsid w:val="005605FF"/>
    <w:rsid w:val="00560A44"/>
    <w:rsid w:val="0056105E"/>
    <w:rsid w:val="00561266"/>
    <w:rsid w:val="0056241A"/>
    <w:rsid w:val="005651B4"/>
    <w:rsid w:val="00565E0E"/>
    <w:rsid w:val="00567AB6"/>
    <w:rsid w:val="00567BB1"/>
    <w:rsid w:val="005715BE"/>
    <w:rsid w:val="00571C62"/>
    <w:rsid w:val="00572C4C"/>
    <w:rsid w:val="005731EC"/>
    <w:rsid w:val="00576DB0"/>
    <w:rsid w:val="00577A9B"/>
    <w:rsid w:val="00581219"/>
    <w:rsid w:val="00581268"/>
    <w:rsid w:val="005815A8"/>
    <w:rsid w:val="005821D1"/>
    <w:rsid w:val="00582538"/>
    <w:rsid w:val="00583240"/>
    <w:rsid w:val="00584AF5"/>
    <w:rsid w:val="00584F84"/>
    <w:rsid w:val="00585648"/>
    <w:rsid w:val="00586614"/>
    <w:rsid w:val="00586FF6"/>
    <w:rsid w:val="00587153"/>
    <w:rsid w:val="005908D7"/>
    <w:rsid w:val="0059271E"/>
    <w:rsid w:val="00592AAF"/>
    <w:rsid w:val="0059394B"/>
    <w:rsid w:val="00593C09"/>
    <w:rsid w:val="00593D54"/>
    <w:rsid w:val="00594117"/>
    <w:rsid w:val="00597446"/>
    <w:rsid w:val="005A04A4"/>
    <w:rsid w:val="005A0E62"/>
    <w:rsid w:val="005A0EE1"/>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52DB"/>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E2F6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59D"/>
    <w:rsid w:val="0071484C"/>
    <w:rsid w:val="00714E5C"/>
    <w:rsid w:val="00715EFA"/>
    <w:rsid w:val="00720822"/>
    <w:rsid w:val="00720EBA"/>
    <w:rsid w:val="0072147B"/>
    <w:rsid w:val="00723F19"/>
    <w:rsid w:val="00730DD1"/>
    <w:rsid w:val="0073181C"/>
    <w:rsid w:val="00731D44"/>
    <w:rsid w:val="00733311"/>
    <w:rsid w:val="0073348D"/>
    <w:rsid w:val="0074145E"/>
    <w:rsid w:val="00746106"/>
    <w:rsid w:val="00750C02"/>
    <w:rsid w:val="00750F8F"/>
    <w:rsid w:val="00752C33"/>
    <w:rsid w:val="00754545"/>
    <w:rsid w:val="00756E7A"/>
    <w:rsid w:val="00757732"/>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97FE2"/>
    <w:rsid w:val="007A003D"/>
    <w:rsid w:val="007A1518"/>
    <w:rsid w:val="007A2405"/>
    <w:rsid w:val="007A393B"/>
    <w:rsid w:val="007A4EB8"/>
    <w:rsid w:val="007A6FBF"/>
    <w:rsid w:val="007B0CF5"/>
    <w:rsid w:val="007B1D89"/>
    <w:rsid w:val="007B214F"/>
    <w:rsid w:val="007B2BFA"/>
    <w:rsid w:val="007B42B8"/>
    <w:rsid w:val="007C2D37"/>
    <w:rsid w:val="007C4307"/>
    <w:rsid w:val="007C46AE"/>
    <w:rsid w:val="007C5343"/>
    <w:rsid w:val="007C6C6D"/>
    <w:rsid w:val="007C7B9A"/>
    <w:rsid w:val="007D029E"/>
    <w:rsid w:val="007D0F97"/>
    <w:rsid w:val="007D173D"/>
    <w:rsid w:val="007D1DFB"/>
    <w:rsid w:val="007D2296"/>
    <w:rsid w:val="007D23CD"/>
    <w:rsid w:val="007D678C"/>
    <w:rsid w:val="007E036A"/>
    <w:rsid w:val="007E0F7A"/>
    <w:rsid w:val="007E45AA"/>
    <w:rsid w:val="007E4F5D"/>
    <w:rsid w:val="007E516B"/>
    <w:rsid w:val="007F0428"/>
    <w:rsid w:val="007F0659"/>
    <w:rsid w:val="007F10C9"/>
    <w:rsid w:val="007F1D76"/>
    <w:rsid w:val="007F25A7"/>
    <w:rsid w:val="007F4EDF"/>
    <w:rsid w:val="007F51ED"/>
    <w:rsid w:val="007F749B"/>
    <w:rsid w:val="00801709"/>
    <w:rsid w:val="00801B49"/>
    <w:rsid w:val="008020B7"/>
    <w:rsid w:val="008020E6"/>
    <w:rsid w:val="0080221C"/>
    <w:rsid w:val="00802C59"/>
    <w:rsid w:val="00803240"/>
    <w:rsid w:val="008046CE"/>
    <w:rsid w:val="00805A4A"/>
    <w:rsid w:val="0080771E"/>
    <w:rsid w:val="008116A8"/>
    <w:rsid w:val="008123A5"/>
    <w:rsid w:val="00812C34"/>
    <w:rsid w:val="00813377"/>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13E1"/>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814"/>
    <w:rsid w:val="008C3BE6"/>
    <w:rsid w:val="008C48B8"/>
    <w:rsid w:val="008C6442"/>
    <w:rsid w:val="008D2312"/>
    <w:rsid w:val="008D32D7"/>
    <w:rsid w:val="008D469C"/>
    <w:rsid w:val="008D48D5"/>
    <w:rsid w:val="008D53CB"/>
    <w:rsid w:val="008D6776"/>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1628"/>
    <w:rsid w:val="00903673"/>
    <w:rsid w:val="009038A5"/>
    <w:rsid w:val="00904D9D"/>
    <w:rsid w:val="00905D20"/>
    <w:rsid w:val="00905E2D"/>
    <w:rsid w:val="00907C44"/>
    <w:rsid w:val="00910BA7"/>
    <w:rsid w:val="0091138F"/>
    <w:rsid w:val="009124A9"/>
    <w:rsid w:val="009125C0"/>
    <w:rsid w:val="009166C3"/>
    <w:rsid w:val="00917D88"/>
    <w:rsid w:val="00917FB0"/>
    <w:rsid w:val="00921475"/>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44199"/>
    <w:rsid w:val="00951761"/>
    <w:rsid w:val="00951795"/>
    <w:rsid w:val="00952585"/>
    <w:rsid w:val="009529DA"/>
    <w:rsid w:val="00954196"/>
    <w:rsid w:val="009571AB"/>
    <w:rsid w:val="009574AA"/>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3DA5"/>
    <w:rsid w:val="009B5151"/>
    <w:rsid w:val="009B758F"/>
    <w:rsid w:val="009B7913"/>
    <w:rsid w:val="009B7E4C"/>
    <w:rsid w:val="009C24EF"/>
    <w:rsid w:val="009C38CC"/>
    <w:rsid w:val="009C57C0"/>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696C"/>
    <w:rsid w:val="00A37F19"/>
    <w:rsid w:val="00A41361"/>
    <w:rsid w:val="00A43C6E"/>
    <w:rsid w:val="00A474A9"/>
    <w:rsid w:val="00A50167"/>
    <w:rsid w:val="00A50991"/>
    <w:rsid w:val="00A52C82"/>
    <w:rsid w:val="00A56691"/>
    <w:rsid w:val="00A57D08"/>
    <w:rsid w:val="00A60874"/>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1A8"/>
    <w:rsid w:val="00A86BA0"/>
    <w:rsid w:val="00A90661"/>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209"/>
    <w:rsid w:val="00AC13DC"/>
    <w:rsid w:val="00AC1DA2"/>
    <w:rsid w:val="00AC5844"/>
    <w:rsid w:val="00AC685D"/>
    <w:rsid w:val="00AC75E5"/>
    <w:rsid w:val="00AD012A"/>
    <w:rsid w:val="00AD1CC5"/>
    <w:rsid w:val="00AD2340"/>
    <w:rsid w:val="00AD3FAE"/>
    <w:rsid w:val="00AD4375"/>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984"/>
    <w:rsid w:val="00B028E7"/>
    <w:rsid w:val="00B04888"/>
    <w:rsid w:val="00B052F8"/>
    <w:rsid w:val="00B07012"/>
    <w:rsid w:val="00B10F09"/>
    <w:rsid w:val="00B1150E"/>
    <w:rsid w:val="00B131F3"/>
    <w:rsid w:val="00B1393E"/>
    <w:rsid w:val="00B14419"/>
    <w:rsid w:val="00B15CAC"/>
    <w:rsid w:val="00B15D8A"/>
    <w:rsid w:val="00B15F7F"/>
    <w:rsid w:val="00B17258"/>
    <w:rsid w:val="00B174CB"/>
    <w:rsid w:val="00B17AEF"/>
    <w:rsid w:val="00B210E8"/>
    <w:rsid w:val="00B211BB"/>
    <w:rsid w:val="00B21595"/>
    <w:rsid w:val="00B244FA"/>
    <w:rsid w:val="00B25D23"/>
    <w:rsid w:val="00B30615"/>
    <w:rsid w:val="00B3075D"/>
    <w:rsid w:val="00B30E1D"/>
    <w:rsid w:val="00B311B8"/>
    <w:rsid w:val="00B324DF"/>
    <w:rsid w:val="00B33721"/>
    <w:rsid w:val="00B352CF"/>
    <w:rsid w:val="00B35EEF"/>
    <w:rsid w:val="00B36DB4"/>
    <w:rsid w:val="00B377F5"/>
    <w:rsid w:val="00B37E2F"/>
    <w:rsid w:val="00B41013"/>
    <w:rsid w:val="00B41BB0"/>
    <w:rsid w:val="00B43020"/>
    <w:rsid w:val="00B461C3"/>
    <w:rsid w:val="00B5043E"/>
    <w:rsid w:val="00B508F8"/>
    <w:rsid w:val="00B52698"/>
    <w:rsid w:val="00B527A0"/>
    <w:rsid w:val="00B52ADF"/>
    <w:rsid w:val="00B541E1"/>
    <w:rsid w:val="00B56716"/>
    <w:rsid w:val="00B613D2"/>
    <w:rsid w:val="00B6250D"/>
    <w:rsid w:val="00B62993"/>
    <w:rsid w:val="00B63005"/>
    <w:rsid w:val="00B64133"/>
    <w:rsid w:val="00B66195"/>
    <w:rsid w:val="00B6689E"/>
    <w:rsid w:val="00B7378D"/>
    <w:rsid w:val="00B73D5B"/>
    <w:rsid w:val="00B74FE0"/>
    <w:rsid w:val="00B7691A"/>
    <w:rsid w:val="00B772ED"/>
    <w:rsid w:val="00B778BC"/>
    <w:rsid w:val="00B81B79"/>
    <w:rsid w:val="00B8251E"/>
    <w:rsid w:val="00B8362E"/>
    <w:rsid w:val="00B83833"/>
    <w:rsid w:val="00B844A3"/>
    <w:rsid w:val="00B86DB0"/>
    <w:rsid w:val="00B879B1"/>
    <w:rsid w:val="00B910D8"/>
    <w:rsid w:val="00B94DC9"/>
    <w:rsid w:val="00BA07DE"/>
    <w:rsid w:val="00BA09C4"/>
    <w:rsid w:val="00BA105D"/>
    <w:rsid w:val="00BA1701"/>
    <w:rsid w:val="00BA3C7E"/>
    <w:rsid w:val="00BA3F9F"/>
    <w:rsid w:val="00BA5706"/>
    <w:rsid w:val="00BA5C9E"/>
    <w:rsid w:val="00BA7E00"/>
    <w:rsid w:val="00BB0F83"/>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145D"/>
    <w:rsid w:val="00BD37AE"/>
    <w:rsid w:val="00BD546B"/>
    <w:rsid w:val="00BD603D"/>
    <w:rsid w:val="00BD606E"/>
    <w:rsid w:val="00BD7672"/>
    <w:rsid w:val="00BE0EF7"/>
    <w:rsid w:val="00BE15AC"/>
    <w:rsid w:val="00BE1676"/>
    <w:rsid w:val="00BE1B94"/>
    <w:rsid w:val="00BE1E08"/>
    <w:rsid w:val="00BE30AA"/>
    <w:rsid w:val="00BE460C"/>
    <w:rsid w:val="00BE5912"/>
    <w:rsid w:val="00BE618A"/>
    <w:rsid w:val="00BE62AF"/>
    <w:rsid w:val="00BE7BDE"/>
    <w:rsid w:val="00BF01DF"/>
    <w:rsid w:val="00BF0271"/>
    <w:rsid w:val="00BF1B9D"/>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157"/>
    <w:rsid w:val="00C21EEA"/>
    <w:rsid w:val="00C23165"/>
    <w:rsid w:val="00C246B5"/>
    <w:rsid w:val="00C268E0"/>
    <w:rsid w:val="00C2700F"/>
    <w:rsid w:val="00C30483"/>
    <w:rsid w:val="00C30F04"/>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60082"/>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2AF"/>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D1396"/>
    <w:rsid w:val="00CD1EBF"/>
    <w:rsid w:val="00CD34BD"/>
    <w:rsid w:val="00CD7B5F"/>
    <w:rsid w:val="00CE2726"/>
    <w:rsid w:val="00CE606E"/>
    <w:rsid w:val="00CF1FB0"/>
    <w:rsid w:val="00CF21CE"/>
    <w:rsid w:val="00CF2B36"/>
    <w:rsid w:val="00CF2DC3"/>
    <w:rsid w:val="00CF46AA"/>
    <w:rsid w:val="00CF519D"/>
    <w:rsid w:val="00CF5A66"/>
    <w:rsid w:val="00CF700F"/>
    <w:rsid w:val="00CF7037"/>
    <w:rsid w:val="00CF7C1C"/>
    <w:rsid w:val="00D023CF"/>
    <w:rsid w:val="00D03582"/>
    <w:rsid w:val="00D04296"/>
    <w:rsid w:val="00D0668E"/>
    <w:rsid w:val="00D078A9"/>
    <w:rsid w:val="00D101CE"/>
    <w:rsid w:val="00D1050C"/>
    <w:rsid w:val="00D14CE9"/>
    <w:rsid w:val="00D17754"/>
    <w:rsid w:val="00D17FB8"/>
    <w:rsid w:val="00D21650"/>
    <w:rsid w:val="00D22E79"/>
    <w:rsid w:val="00D231DB"/>
    <w:rsid w:val="00D23701"/>
    <w:rsid w:val="00D23B8F"/>
    <w:rsid w:val="00D23C71"/>
    <w:rsid w:val="00D24CB1"/>
    <w:rsid w:val="00D26DB2"/>
    <w:rsid w:val="00D27667"/>
    <w:rsid w:val="00D33276"/>
    <w:rsid w:val="00D33DDA"/>
    <w:rsid w:val="00D3738D"/>
    <w:rsid w:val="00D37954"/>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C66"/>
    <w:rsid w:val="00D7503A"/>
    <w:rsid w:val="00D776B9"/>
    <w:rsid w:val="00D77755"/>
    <w:rsid w:val="00D778D9"/>
    <w:rsid w:val="00D80680"/>
    <w:rsid w:val="00D8179B"/>
    <w:rsid w:val="00D81AA7"/>
    <w:rsid w:val="00D822B2"/>
    <w:rsid w:val="00D840D3"/>
    <w:rsid w:val="00D84D3D"/>
    <w:rsid w:val="00D86CF0"/>
    <w:rsid w:val="00D90A9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5550"/>
    <w:rsid w:val="00DB7E09"/>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A7"/>
    <w:rsid w:val="00DE6BCB"/>
    <w:rsid w:val="00DF0807"/>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34DC"/>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843"/>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B2F"/>
    <w:rsid w:val="00EC4DC3"/>
    <w:rsid w:val="00ED155E"/>
    <w:rsid w:val="00ED2220"/>
    <w:rsid w:val="00ED3231"/>
    <w:rsid w:val="00ED3EBB"/>
    <w:rsid w:val="00ED6F27"/>
    <w:rsid w:val="00EE0A20"/>
    <w:rsid w:val="00EE1270"/>
    <w:rsid w:val="00EE173E"/>
    <w:rsid w:val="00EE2461"/>
    <w:rsid w:val="00EE57B9"/>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D34"/>
    <w:rsid w:val="00F05941"/>
    <w:rsid w:val="00F05C13"/>
    <w:rsid w:val="00F075BA"/>
    <w:rsid w:val="00F11305"/>
    <w:rsid w:val="00F155C2"/>
    <w:rsid w:val="00F157C5"/>
    <w:rsid w:val="00F15BE2"/>
    <w:rsid w:val="00F17127"/>
    <w:rsid w:val="00F21C25"/>
    <w:rsid w:val="00F21E4A"/>
    <w:rsid w:val="00F22283"/>
    <w:rsid w:val="00F2357F"/>
    <w:rsid w:val="00F23866"/>
    <w:rsid w:val="00F2414E"/>
    <w:rsid w:val="00F25BD9"/>
    <w:rsid w:val="00F266E8"/>
    <w:rsid w:val="00F27265"/>
    <w:rsid w:val="00F27FD8"/>
    <w:rsid w:val="00F3492F"/>
    <w:rsid w:val="00F34DE1"/>
    <w:rsid w:val="00F35457"/>
    <w:rsid w:val="00F37315"/>
    <w:rsid w:val="00F41580"/>
    <w:rsid w:val="00F41D68"/>
    <w:rsid w:val="00F457F6"/>
    <w:rsid w:val="00F45E4E"/>
    <w:rsid w:val="00F515EB"/>
    <w:rsid w:val="00F52F21"/>
    <w:rsid w:val="00F55A75"/>
    <w:rsid w:val="00F57D08"/>
    <w:rsid w:val="00F61086"/>
    <w:rsid w:val="00F61A75"/>
    <w:rsid w:val="00F61C7D"/>
    <w:rsid w:val="00F61CDD"/>
    <w:rsid w:val="00F651E5"/>
    <w:rsid w:val="00F6535F"/>
    <w:rsid w:val="00F7147A"/>
    <w:rsid w:val="00F72135"/>
    <w:rsid w:val="00F72923"/>
    <w:rsid w:val="00F75115"/>
    <w:rsid w:val="00F768A7"/>
    <w:rsid w:val="00F804D8"/>
    <w:rsid w:val="00F81046"/>
    <w:rsid w:val="00F81FB3"/>
    <w:rsid w:val="00F82B31"/>
    <w:rsid w:val="00F8349B"/>
    <w:rsid w:val="00F848E0"/>
    <w:rsid w:val="00F86BF9"/>
    <w:rsid w:val="00F90FD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0C8B"/>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2A08"/>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rsid w:val="000323E8"/>
    <w:pPr>
      <w:ind w:left="720" w:hanging="720"/>
      <w:jc w:val="both"/>
    </w:pPr>
    <w:rPr>
      <w:szCs w:val="20"/>
      <w:lang w:val="x-none" w:eastAsia="x-none"/>
    </w:rPr>
  </w:style>
  <w:style w:type="character" w:customStyle="1" w:styleId="a6">
    <w:name w:val="Основной текст с отступом Знак"/>
    <w:basedOn w:val="a0"/>
    <w:link w:val="a5"/>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99"/>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uiPriority w:val="99"/>
    <w:rsid w:val="000323E8"/>
    <w:rPr>
      <w:rFonts w:ascii="Tahoma" w:hAnsi="Tahoma" w:cs="Tahoma"/>
      <w:sz w:val="16"/>
      <w:szCs w:val="16"/>
    </w:rPr>
  </w:style>
  <w:style w:type="character" w:customStyle="1" w:styleId="ab">
    <w:name w:val="Текст выноски Знак"/>
    <w:basedOn w:val="a0"/>
    <w:link w:val="aa"/>
    <w:uiPriority w:val="99"/>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0323E8"/>
    <w:pPr>
      <w:tabs>
        <w:tab w:val="center" w:pos="4677"/>
        <w:tab w:val="right" w:pos="9355"/>
      </w:tabs>
    </w:pPr>
  </w:style>
  <w:style w:type="character" w:customStyle="1" w:styleId="af3">
    <w:name w:val="Верхний колонтитул Знак"/>
    <w:basedOn w:val="a0"/>
    <w:link w:val="af2"/>
    <w:uiPriority w:val="99"/>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5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D776B9"/>
    <w:rPr>
      <w:sz w:val="16"/>
      <w:szCs w:val="16"/>
    </w:rPr>
  </w:style>
  <w:style w:type="paragraph" w:styleId="af6">
    <w:name w:val="annotation text"/>
    <w:basedOn w:val="a"/>
    <w:link w:val="af7"/>
    <w:uiPriority w:val="99"/>
    <w:semiHidden/>
    <w:unhideWhenUsed/>
    <w:rsid w:val="00042215"/>
    <w:pPr>
      <w:widowControl w:val="0"/>
      <w:autoSpaceDE w:val="0"/>
      <w:autoSpaceDN w:val="0"/>
      <w:adjustRightInd w:val="0"/>
    </w:pPr>
    <w:rPr>
      <w:rFonts w:eastAsiaTheme="minorEastAsia"/>
      <w:sz w:val="20"/>
      <w:szCs w:val="20"/>
    </w:rPr>
  </w:style>
  <w:style w:type="character" w:customStyle="1" w:styleId="af7">
    <w:name w:val="Текст примечания Знак"/>
    <w:basedOn w:val="a0"/>
    <w:link w:val="af6"/>
    <w:uiPriority w:val="99"/>
    <w:semiHidden/>
    <w:rsid w:val="00042215"/>
    <w:rPr>
      <w:rFonts w:ascii="Times New Roman" w:eastAsiaTheme="minorEastAsia" w:hAnsi="Times New Roman" w:cs="Times New Roman"/>
      <w:sz w:val="20"/>
      <w:szCs w:val="20"/>
      <w:lang w:eastAsia="ru-RU"/>
    </w:rPr>
  </w:style>
  <w:style w:type="paragraph" w:styleId="af8">
    <w:name w:val="annotation subject"/>
    <w:basedOn w:val="af6"/>
    <w:next w:val="af6"/>
    <w:link w:val="af9"/>
    <w:uiPriority w:val="99"/>
    <w:semiHidden/>
    <w:unhideWhenUsed/>
    <w:rsid w:val="00042215"/>
    <w:rPr>
      <w:b/>
      <w:bCs/>
    </w:rPr>
  </w:style>
  <w:style w:type="character" w:customStyle="1" w:styleId="af9">
    <w:name w:val="Тема примечания Знак"/>
    <w:basedOn w:val="af7"/>
    <w:link w:val="af8"/>
    <w:uiPriority w:val="99"/>
    <w:semiHidden/>
    <w:rsid w:val="00042215"/>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17EE-E233-429E-BC00-BD0FC1BA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28</Pages>
  <Words>13000</Words>
  <Characters>74105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951</cp:revision>
  <cp:lastPrinted>2015-11-17T09:52:00Z</cp:lastPrinted>
  <dcterms:created xsi:type="dcterms:W3CDTF">2015-04-20T06:08:00Z</dcterms:created>
  <dcterms:modified xsi:type="dcterms:W3CDTF">2015-11-23T10:36:00Z</dcterms:modified>
</cp:coreProperties>
</file>