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71F7" w14:textId="77777777" w:rsidR="000871D1" w:rsidRPr="00804688" w:rsidRDefault="006A4806" w:rsidP="000871D1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804688">
        <w:rPr>
          <w:bCs/>
        </w:rPr>
        <w:t>ПАСПОРТ УСЛУГИ (ПРОЦЕССА) СЕТЕВОЙ ОРГАНИЗАЦИИ АО «СУЭНКО»</w:t>
      </w:r>
    </w:p>
    <w:p w14:paraId="72F371F8" w14:textId="77777777" w:rsidR="00DD099F" w:rsidRPr="00804688" w:rsidRDefault="006A4806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804688">
        <w:rPr>
          <w:b/>
          <w:u w:val="single"/>
        </w:rPr>
        <w:t>Составление и выдача актов неучтенного (бездоговорного) потребления электроэнергии</w:t>
      </w:r>
    </w:p>
    <w:p w14:paraId="72F371F9" w14:textId="77777777" w:rsidR="00844FFD" w:rsidRPr="00804688" w:rsidRDefault="006A4806" w:rsidP="00844FFD">
      <w:pPr>
        <w:autoSpaceDE w:val="0"/>
        <w:autoSpaceDN w:val="0"/>
        <w:adjustRightInd w:val="0"/>
        <w:jc w:val="center"/>
      </w:pPr>
    </w:p>
    <w:p w14:paraId="72F371FA" w14:textId="77777777" w:rsidR="00485258" w:rsidRPr="00804688" w:rsidRDefault="006A4806" w:rsidP="004F6D69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Круг заявителей: </w:t>
      </w:r>
      <w:r w:rsidRPr="00804688">
        <w:t xml:space="preserve">юридические </w:t>
      </w:r>
      <w:r w:rsidRPr="00804688">
        <w:t>лица (за исключением гарантирующих поставщиков и энергосбытовых</w:t>
      </w:r>
      <w:r w:rsidRPr="00804688">
        <w:t xml:space="preserve"> (электросетевых) организаций) </w:t>
      </w:r>
      <w:r w:rsidRPr="00804688">
        <w:t>и физические лица, индивидуальные предприниматели.</w:t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</w:p>
    <w:p w14:paraId="72F371FB" w14:textId="77777777" w:rsidR="00844FFD" w:rsidRPr="00804688" w:rsidRDefault="006A4806" w:rsidP="004F6D69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804688">
        <w:t xml:space="preserve">без оплаты.     </w:t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</w:p>
    <w:p w14:paraId="72F371FC" w14:textId="77777777" w:rsidR="0039514D" w:rsidRPr="00804688" w:rsidRDefault="006A4806" w:rsidP="004F6D6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804688">
        <w:rPr>
          <w:b/>
          <w:bCs/>
        </w:rPr>
        <w:t>Условия оказания услуг (процесса):</w:t>
      </w:r>
      <w:r w:rsidRPr="00804688">
        <w:rPr>
          <w:i/>
          <w:iCs/>
        </w:rPr>
        <w:t xml:space="preserve"> </w:t>
      </w:r>
      <w:r w:rsidRPr="00804688">
        <w:rPr>
          <w:iCs/>
        </w:rPr>
        <w:t>самовольное подключение энергоприним</w:t>
      </w:r>
      <w:r w:rsidRPr="00804688">
        <w:rPr>
          <w:iCs/>
        </w:rPr>
        <w:t>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рынках, кроме случаев потреблен</w:t>
      </w:r>
      <w:r w:rsidRPr="00804688">
        <w:rPr>
          <w:iCs/>
        </w:rPr>
        <w:t>ия электрической энергии в отсутствие такого договора в течение 2 месяцев с даты, установленной для принятия гарантирующим поставщиком на обслуживание потребителей, а также потребление электрической энергии в период приостановления поставки электрической э</w:t>
      </w:r>
      <w:r w:rsidRPr="00804688">
        <w:rPr>
          <w:iCs/>
        </w:rPr>
        <w:t xml:space="preserve">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</w:t>
      </w:r>
      <w:hyperlink r:id="rId6" w:history="1">
        <w:r w:rsidRPr="00804688">
          <w:rPr>
            <w:iCs/>
            <w:color w:val="0000FF"/>
          </w:rPr>
          <w:t>Правилами</w:t>
        </w:r>
      </w:hyperlink>
      <w:r w:rsidRPr="00804688">
        <w:rPr>
          <w:iCs/>
        </w:rP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</w:t>
      </w:r>
      <w:r w:rsidRPr="00804688">
        <w:rPr>
          <w:iCs/>
        </w:rPr>
        <w:t>42 "О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Pr="00804688">
        <w:rPr>
          <w:iCs/>
        </w:rPr>
        <w:t>.</w:t>
      </w:r>
    </w:p>
    <w:p w14:paraId="72F371FD" w14:textId="77777777" w:rsidR="00CE2A5A" w:rsidRPr="00804688" w:rsidRDefault="006A4806" w:rsidP="004F6D69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Результат оказания услуги (процесса): </w:t>
      </w:r>
      <w:r w:rsidRPr="00804688">
        <w:rPr>
          <w:bCs/>
        </w:rPr>
        <w:t>составление Акта о неучтенном потреблении электрической энергии</w:t>
      </w:r>
      <w:r w:rsidRPr="00804688">
        <w:t>.</w:t>
      </w:r>
    </w:p>
    <w:p w14:paraId="72F371FE" w14:textId="77777777" w:rsidR="00CE2A5A" w:rsidRPr="00804688" w:rsidRDefault="006A4806" w:rsidP="004F6D6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04688">
        <w:rPr>
          <w:b/>
          <w:bCs/>
        </w:rPr>
        <w:t xml:space="preserve">Общий срок </w:t>
      </w:r>
      <w:r w:rsidRPr="00804688">
        <w:rPr>
          <w:b/>
          <w:bCs/>
        </w:rPr>
        <w:t xml:space="preserve">оказания услуги (процесса): </w:t>
      </w:r>
      <w:r w:rsidRPr="00804688">
        <w:rPr>
          <w:bCs/>
        </w:rPr>
        <w:t>в течение 3 рабочих дней</w:t>
      </w:r>
      <w:r w:rsidRPr="00804688">
        <w:t>.</w:t>
      </w:r>
    </w:p>
    <w:p w14:paraId="72F371FF" w14:textId="77777777" w:rsidR="00CE2A5A" w:rsidRPr="00804688" w:rsidRDefault="006A4806" w:rsidP="004F6D69">
      <w:pPr>
        <w:autoSpaceDE w:val="0"/>
        <w:autoSpaceDN w:val="0"/>
        <w:adjustRightInd w:val="0"/>
        <w:ind w:firstLine="567"/>
        <w:rPr>
          <w:b/>
          <w:bCs/>
        </w:rPr>
      </w:pPr>
    </w:p>
    <w:p w14:paraId="72F37200" w14:textId="77777777" w:rsidR="00CE2A5A" w:rsidRPr="00804688" w:rsidRDefault="006A4806" w:rsidP="004F6D69">
      <w:pPr>
        <w:autoSpaceDE w:val="0"/>
        <w:autoSpaceDN w:val="0"/>
        <w:adjustRightInd w:val="0"/>
        <w:ind w:firstLine="567"/>
        <w:rPr>
          <w:b/>
          <w:bCs/>
        </w:rPr>
      </w:pPr>
      <w:r w:rsidRPr="00804688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98"/>
        <w:gridCol w:w="3969"/>
        <w:gridCol w:w="2268"/>
        <w:gridCol w:w="3261"/>
        <w:gridCol w:w="2268"/>
      </w:tblGrid>
      <w:tr w:rsidR="006831A3" w14:paraId="72F37207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01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№</w:t>
            </w:r>
          </w:p>
        </w:tc>
        <w:tc>
          <w:tcPr>
            <w:tcW w:w="2298" w:type="dxa"/>
            <w:shd w:val="clear" w:color="auto" w:fill="auto"/>
          </w:tcPr>
          <w:p w14:paraId="72F37202" w14:textId="77777777" w:rsidR="00844FFD" w:rsidRPr="00804688" w:rsidRDefault="006A4806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688">
              <w:rPr>
                <w:bCs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14:paraId="72F37203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14:paraId="72F37204" w14:textId="77777777" w:rsidR="00844FFD" w:rsidRPr="00804688" w:rsidRDefault="006A4806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688">
              <w:rPr>
                <w:bCs/>
              </w:rPr>
              <w:t>Форма предоставления</w:t>
            </w:r>
          </w:p>
        </w:tc>
        <w:tc>
          <w:tcPr>
            <w:tcW w:w="3261" w:type="dxa"/>
            <w:shd w:val="clear" w:color="auto" w:fill="auto"/>
          </w:tcPr>
          <w:p w14:paraId="72F37205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14:paraId="72F37206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Ссылка на нормативный правовой акт</w:t>
            </w:r>
          </w:p>
        </w:tc>
      </w:tr>
      <w:tr w:rsidR="006831A3" w14:paraId="72F37210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08" w14:textId="77777777" w:rsidR="0008396F" w:rsidRPr="00804688" w:rsidRDefault="006A4806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1</w:t>
            </w:r>
          </w:p>
        </w:tc>
        <w:tc>
          <w:tcPr>
            <w:tcW w:w="2298" w:type="dxa"/>
            <w:shd w:val="clear" w:color="auto" w:fill="auto"/>
          </w:tcPr>
          <w:p w14:paraId="72F37209" w14:textId="77777777" w:rsidR="0008396F" w:rsidRPr="00804688" w:rsidRDefault="006A4806" w:rsidP="000839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Выявление факта бездоговорного </w:t>
            </w:r>
            <w:r w:rsidRPr="00804688">
              <w:t>потребления электрической энергии</w:t>
            </w:r>
            <w:r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72F3720A" w14:textId="77777777" w:rsidR="0008396F" w:rsidRPr="00804688" w:rsidRDefault="006A4806" w:rsidP="00F80F5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Выявление факта бездоговорного потребления электрической энергии.</w:t>
            </w:r>
            <w:r w:rsidRPr="00804688">
              <w:rPr>
                <w:color w:val="000000"/>
                <w:shd w:val="clear" w:color="auto" w:fill="FFFFFF"/>
              </w:rPr>
              <w:t xml:space="preserve"> Составление акта о неучтенном потреблении электроэнергии.</w:t>
            </w:r>
          </w:p>
        </w:tc>
        <w:tc>
          <w:tcPr>
            <w:tcW w:w="2268" w:type="dxa"/>
            <w:shd w:val="clear" w:color="auto" w:fill="auto"/>
          </w:tcPr>
          <w:p w14:paraId="72F3720B" w14:textId="77777777" w:rsidR="0008396F" w:rsidRPr="00804688" w:rsidRDefault="006A4806" w:rsidP="00F80F54">
            <w:pPr>
              <w:autoSpaceDE w:val="0"/>
              <w:autoSpaceDN w:val="0"/>
              <w:adjustRightInd w:val="0"/>
            </w:pPr>
            <w:r w:rsidRPr="00804688">
              <w:t>По форме, установленной сетевой организацией, в соответствии с требованиями к содержанию акта, оп</w:t>
            </w:r>
            <w:r w:rsidRPr="00804688">
              <w:t>ределенными законодательством РФ</w:t>
            </w:r>
          </w:p>
        </w:tc>
        <w:tc>
          <w:tcPr>
            <w:tcW w:w="3261" w:type="dxa"/>
            <w:shd w:val="clear" w:color="auto" w:fill="auto"/>
          </w:tcPr>
          <w:p w14:paraId="72F3720C" w14:textId="77777777" w:rsidR="00AC6315" w:rsidRPr="00804688" w:rsidRDefault="006A4806" w:rsidP="00AC6315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По факту</w:t>
            </w:r>
            <w:r w:rsidRPr="00804688">
              <w:rPr>
                <w:bCs/>
              </w:rPr>
              <w:t xml:space="preserve"> </w:t>
            </w:r>
            <w:r w:rsidRPr="00804688">
              <w:rPr>
                <w:bCs/>
              </w:rPr>
              <w:t>выявления</w:t>
            </w:r>
            <w:r w:rsidRPr="00804688">
              <w:rPr>
                <w:bCs/>
              </w:rPr>
              <w:t xml:space="preserve"> бездоговорного</w:t>
            </w:r>
          </w:p>
          <w:p w14:paraId="72F3720D" w14:textId="77777777" w:rsidR="0008396F" w:rsidRPr="00804688" w:rsidRDefault="006A4806" w:rsidP="00AC6315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потребления</w:t>
            </w:r>
          </w:p>
        </w:tc>
        <w:tc>
          <w:tcPr>
            <w:tcW w:w="2268" w:type="dxa"/>
            <w:shd w:val="clear" w:color="auto" w:fill="auto"/>
          </w:tcPr>
          <w:p w14:paraId="72F3720E" w14:textId="77777777" w:rsidR="0008396F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 xml:space="preserve">п.192,193 </w:t>
            </w:r>
          </w:p>
          <w:p w14:paraId="72F3720F" w14:textId="77777777" w:rsidR="0008396F" w:rsidRPr="00804688" w:rsidRDefault="006A4806" w:rsidP="008046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функционирования розничных рынков электрической энергии, утв. Постановлением Правительства РФ от 04.05.2012 №442 (далее – Основные положения). </w:t>
            </w:r>
          </w:p>
        </w:tc>
      </w:tr>
      <w:tr w:rsidR="006831A3" w14:paraId="72F3721A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11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lastRenderedPageBreak/>
              <w:t>2</w:t>
            </w:r>
          </w:p>
        </w:tc>
        <w:tc>
          <w:tcPr>
            <w:tcW w:w="2298" w:type="dxa"/>
            <w:shd w:val="clear" w:color="auto" w:fill="auto"/>
          </w:tcPr>
          <w:p w14:paraId="72F37212" w14:textId="77777777" w:rsidR="00346685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Ограничение режима потребления электроэнергии</w:t>
            </w:r>
            <w:r w:rsidRPr="00804688">
              <w:t>.</w:t>
            </w:r>
          </w:p>
          <w:p w14:paraId="72F37213" w14:textId="77777777" w:rsidR="00346685" w:rsidRPr="00804688" w:rsidRDefault="006A4806" w:rsidP="00DF1112">
            <w:pPr>
              <w:autoSpaceDE w:val="0"/>
              <w:autoSpaceDN w:val="0"/>
              <w:adjustRightInd w:val="0"/>
            </w:pPr>
          </w:p>
          <w:p w14:paraId="72F37214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2F37215" w14:textId="77777777" w:rsidR="00844FFD" w:rsidRPr="00804688" w:rsidRDefault="006A4806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При выявлении фактов бездоговорного потребления электрической энергии, в отношении лиц, его осуществляющих, вводится в установленном порядке </w:t>
            </w:r>
            <w:r w:rsidRPr="00804688">
              <w:t xml:space="preserve">частичное и(или) </w:t>
            </w:r>
            <w:r w:rsidRPr="00804688">
              <w:t xml:space="preserve">полное ограничение режима потребления </w:t>
            </w:r>
            <w:r w:rsidRPr="00804688">
              <w:t>электрической энергии.</w:t>
            </w:r>
          </w:p>
        </w:tc>
        <w:tc>
          <w:tcPr>
            <w:tcW w:w="2268" w:type="dxa"/>
            <w:shd w:val="clear" w:color="auto" w:fill="auto"/>
          </w:tcPr>
          <w:p w14:paraId="72F37216" w14:textId="77777777" w:rsidR="00844FFD" w:rsidRPr="00804688" w:rsidRDefault="006A4806" w:rsidP="004116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Акт введения ограничения</w:t>
            </w:r>
            <w:r w:rsidRPr="00804688">
              <w:t xml:space="preserve">, а также </w:t>
            </w:r>
            <w:r w:rsidRPr="00804688">
              <w:t>запись в Акте о неучтенном потреблении электрической энергии.</w:t>
            </w:r>
          </w:p>
        </w:tc>
        <w:tc>
          <w:tcPr>
            <w:tcW w:w="3261" w:type="dxa"/>
            <w:shd w:val="clear" w:color="auto" w:fill="auto"/>
          </w:tcPr>
          <w:p w14:paraId="72F37217" w14:textId="77777777" w:rsidR="00844FFD" w:rsidRPr="00804688" w:rsidRDefault="006A4806" w:rsidP="004F6D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Незамедлительно, </w:t>
            </w:r>
            <w:r w:rsidRPr="00804688">
              <w:t xml:space="preserve">за исключением случаев, предусмотренных п. </w:t>
            </w:r>
            <w:r w:rsidRPr="00804688">
              <w:t>24 Правил</w:t>
            </w:r>
            <w:r w:rsidRPr="00804688">
              <w:t xml:space="preserve"> </w:t>
            </w:r>
            <w:r w:rsidRPr="00804688">
              <w:t xml:space="preserve">полного </w:t>
            </w:r>
            <w:r w:rsidRPr="00804688">
              <w:t>и(или) частичного ограничения режима потребления электричес</w:t>
            </w:r>
            <w:r w:rsidRPr="00804688">
              <w:t>кой энергии</w:t>
            </w:r>
            <w:r w:rsidRPr="00804688">
              <w:t xml:space="preserve"> утв. Постановлением Правительства </w:t>
            </w:r>
            <w:r w:rsidRPr="00804688">
              <w:t>Российской Федерации № 442 от</w:t>
            </w:r>
            <w:r w:rsidRPr="00804688">
              <w:t xml:space="preserve"> 04.05.2012. При </w:t>
            </w:r>
            <w:r w:rsidRPr="00804688">
              <w:t xml:space="preserve"> необходимости проведения дополнительных мероприятий - не позднее 3 дней со дня выявления факта.</w:t>
            </w:r>
          </w:p>
        </w:tc>
        <w:tc>
          <w:tcPr>
            <w:tcW w:w="2268" w:type="dxa"/>
            <w:shd w:val="clear" w:color="auto" w:fill="auto"/>
          </w:tcPr>
          <w:p w14:paraId="72F37218" w14:textId="77777777" w:rsidR="00FD00E0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 xml:space="preserve">п.121 </w:t>
            </w:r>
          </w:p>
          <w:p w14:paraId="72F37219" w14:textId="77777777" w:rsidR="00844FFD" w:rsidRPr="00804688" w:rsidRDefault="006A4806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6831A3" w14:paraId="72F37223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1B" w14:textId="77777777" w:rsidR="00EC092B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3</w:t>
            </w:r>
          </w:p>
        </w:tc>
        <w:tc>
          <w:tcPr>
            <w:tcW w:w="2298" w:type="dxa"/>
            <w:shd w:val="clear" w:color="auto" w:fill="auto"/>
          </w:tcPr>
          <w:p w14:paraId="72F3721C" w14:textId="77777777" w:rsidR="00EC092B" w:rsidRPr="00804688" w:rsidRDefault="006A4806" w:rsidP="001924DD">
            <w:pPr>
              <w:autoSpaceDE w:val="0"/>
              <w:autoSpaceDN w:val="0"/>
              <w:adjustRightInd w:val="0"/>
            </w:pPr>
            <w:r w:rsidRPr="00804688">
              <w:t xml:space="preserve">Расчет объема бездоговорного </w:t>
            </w:r>
            <w:r w:rsidRPr="00804688">
              <w:t>потребления электроэнергии</w:t>
            </w:r>
            <w:r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72F3721D" w14:textId="77777777" w:rsidR="00EC092B" w:rsidRPr="00804688" w:rsidRDefault="006A4806" w:rsidP="004F6D69">
            <w:pPr>
              <w:autoSpaceDE w:val="0"/>
              <w:autoSpaceDN w:val="0"/>
              <w:adjustRightInd w:val="0"/>
            </w:pPr>
            <w:r w:rsidRPr="00804688">
              <w:t>Расчет объема бездоговорного потребления электрической энергии производится с применением расчетных способов, установленных законодательством РФ, на основании материалов проверки (акта о неучтенном потреблении электрической энер</w:t>
            </w:r>
            <w:r w:rsidRPr="00804688">
              <w:t>гии), а также на основании документов, представленных лицом, осуществляющим бездоговорное потребление</w:t>
            </w:r>
            <w:r w:rsidRPr="00804688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72F3721E" w14:textId="77777777" w:rsidR="00EC092B" w:rsidRPr="00804688" w:rsidRDefault="006A4806" w:rsidP="00F80F54">
            <w:pPr>
              <w:autoSpaceDE w:val="0"/>
              <w:autoSpaceDN w:val="0"/>
              <w:adjustRightInd w:val="0"/>
            </w:pPr>
            <w:r w:rsidRPr="00804688">
              <w:t>По форме, установленной сетевой организацией</w:t>
            </w:r>
            <w:r w:rsidRPr="00804688">
              <w:t>.</w:t>
            </w:r>
          </w:p>
          <w:p w14:paraId="72F3721F" w14:textId="77777777" w:rsidR="00EC092B" w:rsidRPr="00804688" w:rsidRDefault="006A4806" w:rsidP="00F80F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72F37220" w14:textId="77777777" w:rsidR="00EC092B" w:rsidRPr="00804688" w:rsidRDefault="006A4806" w:rsidP="00F80F54">
            <w:pPr>
              <w:autoSpaceDE w:val="0"/>
              <w:autoSpaceDN w:val="0"/>
              <w:adjustRightInd w:val="0"/>
            </w:pPr>
            <w:r w:rsidRPr="00804688">
              <w:t>В течение 2 рабочих дней со дня составления акта неучтенного потребления</w:t>
            </w:r>
            <w:r w:rsidRPr="00804688">
              <w:t>.</w:t>
            </w:r>
          </w:p>
        </w:tc>
        <w:tc>
          <w:tcPr>
            <w:tcW w:w="2268" w:type="dxa"/>
            <w:shd w:val="clear" w:color="auto" w:fill="auto"/>
          </w:tcPr>
          <w:p w14:paraId="72F37221" w14:textId="77777777" w:rsidR="00EC092B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 xml:space="preserve">п. 194, 196 </w:t>
            </w:r>
          </w:p>
          <w:p w14:paraId="72F37222" w14:textId="77777777" w:rsidR="00EC092B" w:rsidRPr="00804688" w:rsidRDefault="006A4806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6831A3" w14:paraId="72F3722C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24" w14:textId="77777777" w:rsidR="0036078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lastRenderedPageBreak/>
              <w:t>4</w:t>
            </w:r>
          </w:p>
        </w:tc>
        <w:tc>
          <w:tcPr>
            <w:tcW w:w="2298" w:type="dxa"/>
            <w:shd w:val="clear" w:color="auto" w:fill="auto"/>
          </w:tcPr>
          <w:p w14:paraId="72F37225" w14:textId="77777777" w:rsidR="0036078E" w:rsidRPr="00804688" w:rsidRDefault="006A4806" w:rsidP="00D64AD1">
            <w:pPr>
              <w:autoSpaceDE w:val="0"/>
              <w:autoSpaceDN w:val="0"/>
              <w:adjustRightInd w:val="0"/>
            </w:pPr>
            <w:r w:rsidRPr="00804688">
              <w:t>Расчет стоимости бездоговорного потребления электроэнергии</w:t>
            </w:r>
            <w:r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72F37226" w14:textId="77777777" w:rsidR="006057C9" w:rsidRPr="00804688" w:rsidRDefault="006A4806" w:rsidP="006057C9">
            <w:pPr>
              <w:autoSpaceDE w:val="0"/>
              <w:autoSpaceDN w:val="0"/>
              <w:adjustRightInd w:val="0"/>
            </w:pPr>
            <w:r w:rsidRPr="00804688">
              <w:t xml:space="preserve">Стоимость объема бездоговорного потребления за весь период его осуществления рассчитывается исходя из цены, по которой сетевая организация приобретает электрическую энергию </w:t>
            </w:r>
            <w:r w:rsidRPr="00804688">
              <w:t>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</w:t>
            </w:r>
            <w:r w:rsidRPr="00804688">
              <w:t>еской энергии на соответствующем уровне напряжения.</w:t>
            </w:r>
          </w:p>
        </w:tc>
        <w:tc>
          <w:tcPr>
            <w:tcW w:w="2268" w:type="dxa"/>
            <w:shd w:val="clear" w:color="auto" w:fill="auto"/>
          </w:tcPr>
          <w:p w14:paraId="72F37227" w14:textId="77777777" w:rsidR="00820D47" w:rsidRPr="00804688" w:rsidRDefault="006A4806" w:rsidP="00820D47">
            <w:pPr>
              <w:autoSpaceDE w:val="0"/>
              <w:autoSpaceDN w:val="0"/>
              <w:adjustRightInd w:val="0"/>
            </w:pPr>
            <w:r w:rsidRPr="00804688">
              <w:t>По форме, установленной сетевой организацией</w:t>
            </w:r>
            <w:r w:rsidRPr="00804688">
              <w:t>.</w:t>
            </w:r>
          </w:p>
          <w:p w14:paraId="72F37228" w14:textId="77777777" w:rsidR="0036078E" w:rsidRPr="00804688" w:rsidRDefault="006A4806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72F37229" w14:textId="77777777" w:rsidR="0036078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Не позднее 3 рабочих дней с даты составления акта неучтенного потребления</w:t>
            </w:r>
            <w:r w:rsidRPr="00804688">
              <w:t>.</w:t>
            </w:r>
          </w:p>
        </w:tc>
        <w:tc>
          <w:tcPr>
            <w:tcW w:w="2268" w:type="dxa"/>
            <w:shd w:val="clear" w:color="auto" w:fill="auto"/>
          </w:tcPr>
          <w:p w14:paraId="72F3722A" w14:textId="77777777" w:rsidR="00FD00E0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 xml:space="preserve">п.84 </w:t>
            </w:r>
          </w:p>
          <w:p w14:paraId="72F3722B" w14:textId="77777777" w:rsidR="0036078E" w:rsidRPr="00804688" w:rsidRDefault="006A4806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6831A3" w14:paraId="72F37235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2D" w14:textId="77777777" w:rsidR="0036078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5</w:t>
            </w:r>
          </w:p>
        </w:tc>
        <w:tc>
          <w:tcPr>
            <w:tcW w:w="2298" w:type="dxa"/>
            <w:shd w:val="clear" w:color="auto" w:fill="auto"/>
          </w:tcPr>
          <w:p w14:paraId="72F3722E" w14:textId="77777777" w:rsidR="004F0B3C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 xml:space="preserve">Направление счета </w:t>
            </w:r>
            <w:r w:rsidRPr="00804688">
              <w:t xml:space="preserve">лицу, осуществившему бездоговорное </w:t>
            </w:r>
            <w:r w:rsidRPr="00804688">
              <w:t>потребление электроэнергии</w:t>
            </w:r>
            <w:r w:rsidRPr="00804688">
              <w:t>.</w:t>
            </w:r>
          </w:p>
          <w:p w14:paraId="72F3722F" w14:textId="77777777" w:rsidR="004F0B3C" w:rsidRPr="00804688" w:rsidRDefault="006A4806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14:paraId="72F37230" w14:textId="77777777" w:rsidR="0036078E" w:rsidRPr="00804688" w:rsidRDefault="006A4806" w:rsidP="004F6D69">
            <w:pPr>
              <w:autoSpaceDE w:val="0"/>
              <w:autoSpaceDN w:val="0"/>
              <w:adjustRightInd w:val="0"/>
            </w:pPr>
            <w:r w:rsidRPr="00804688">
              <w:rPr>
                <w:iCs/>
              </w:rPr>
              <w:t>Сетевая организация оформляет счет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</w:t>
            </w:r>
            <w:r w:rsidRPr="00804688">
              <w:rPr>
                <w:iCs/>
              </w:rPr>
              <w:t xml:space="preserve">оговорное потребление, способом, позволяющим подтвердить факт получения, вместе c актом о неучтенном потреблении электрической энергии в срок, установленный </w:t>
            </w:r>
            <w:hyperlink r:id="rId7" w:history="1">
              <w:r w:rsidRPr="00804688">
                <w:rPr>
                  <w:iCs/>
                  <w:color w:val="0000FF"/>
                </w:rPr>
                <w:t>пунктом 192</w:t>
              </w:r>
            </w:hyperlink>
            <w:r w:rsidRPr="00804688">
              <w:rPr>
                <w:iCs/>
              </w:rPr>
              <w:t xml:space="preserve"> Основных положений, или в течение 2 рабочих дней со дня определения в порядке, установленном </w:t>
            </w:r>
            <w:r w:rsidRPr="00804688">
              <w:rPr>
                <w:iCs/>
              </w:rPr>
              <w:t>Основными положениями</w:t>
            </w:r>
            <w:r w:rsidRPr="00804688">
              <w:rPr>
                <w:iCs/>
              </w:rPr>
              <w:t>, цены бездоговорного потребления электрической энергии (мощности).</w:t>
            </w:r>
          </w:p>
        </w:tc>
        <w:tc>
          <w:tcPr>
            <w:tcW w:w="2268" w:type="dxa"/>
            <w:shd w:val="clear" w:color="auto" w:fill="auto"/>
          </w:tcPr>
          <w:p w14:paraId="72F37231" w14:textId="77777777" w:rsidR="0036078E" w:rsidRPr="00804688" w:rsidRDefault="006A4806" w:rsidP="00820D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rPr>
                <w:color w:val="000000"/>
                <w:shd w:val="clear" w:color="auto" w:fill="FFFFFF"/>
              </w:rPr>
              <w:t xml:space="preserve">Способом, позволяющим </w:t>
            </w:r>
            <w:r w:rsidRPr="00804688">
              <w:rPr>
                <w:color w:val="000000"/>
                <w:shd w:val="clear" w:color="auto" w:fill="FFFFFF"/>
              </w:rPr>
              <w:t>подтвердить факт получения</w:t>
            </w:r>
            <w:r w:rsidRPr="00804688">
              <w:t>.</w:t>
            </w:r>
          </w:p>
        </w:tc>
        <w:tc>
          <w:tcPr>
            <w:tcW w:w="3261" w:type="dxa"/>
            <w:shd w:val="clear" w:color="auto" w:fill="auto"/>
          </w:tcPr>
          <w:p w14:paraId="72F37232" w14:textId="77777777" w:rsidR="0036078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Не позднее 3 рабочих дней с даты составления акта неучтенного потребления</w:t>
            </w:r>
            <w:r w:rsidRPr="00804688">
              <w:t>.</w:t>
            </w:r>
          </w:p>
        </w:tc>
        <w:tc>
          <w:tcPr>
            <w:tcW w:w="2268" w:type="dxa"/>
            <w:shd w:val="clear" w:color="auto" w:fill="auto"/>
          </w:tcPr>
          <w:p w14:paraId="72F37233" w14:textId="77777777" w:rsidR="00FD00E0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 xml:space="preserve">п.192,196 </w:t>
            </w:r>
          </w:p>
          <w:p w14:paraId="72F37234" w14:textId="77777777" w:rsidR="0036078E" w:rsidRPr="00804688" w:rsidRDefault="006A4806" w:rsidP="001924D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:rsidR="006831A3" w14:paraId="72F3723D" w14:textId="77777777" w:rsidTr="00804688">
        <w:trPr>
          <w:cantSplit/>
        </w:trPr>
        <w:tc>
          <w:tcPr>
            <w:tcW w:w="532" w:type="dxa"/>
            <w:shd w:val="clear" w:color="auto" w:fill="auto"/>
          </w:tcPr>
          <w:p w14:paraId="72F37236" w14:textId="77777777" w:rsidR="00F702C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lastRenderedPageBreak/>
              <w:t>6</w:t>
            </w:r>
          </w:p>
        </w:tc>
        <w:tc>
          <w:tcPr>
            <w:tcW w:w="2298" w:type="dxa"/>
            <w:shd w:val="clear" w:color="auto" w:fill="auto"/>
          </w:tcPr>
          <w:p w14:paraId="72F37237" w14:textId="77777777" w:rsidR="00F702C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Оплата стоимости электрической энергии в объеме бездоговорного потребления</w:t>
            </w:r>
            <w:r w:rsidRPr="00804688">
              <w:t>.</w:t>
            </w:r>
          </w:p>
        </w:tc>
        <w:tc>
          <w:tcPr>
            <w:tcW w:w="3969" w:type="dxa"/>
            <w:shd w:val="clear" w:color="auto" w:fill="auto"/>
          </w:tcPr>
          <w:p w14:paraId="72F37238" w14:textId="77777777" w:rsidR="00F702CE" w:rsidRPr="00804688" w:rsidRDefault="006A4806" w:rsidP="004F6D6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04688"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</w:tc>
        <w:tc>
          <w:tcPr>
            <w:tcW w:w="2268" w:type="dxa"/>
            <w:shd w:val="clear" w:color="auto" w:fill="auto"/>
          </w:tcPr>
          <w:p w14:paraId="72F37239" w14:textId="77777777" w:rsidR="00F702CE" w:rsidRPr="00804688" w:rsidRDefault="006A4806" w:rsidP="00820D4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14:paraId="72F3723A" w14:textId="77777777" w:rsidR="00F702CE" w:rsidRPr="00804688" w:rsidRDefault="006A4806" w:rsidP="00DF1112">
            <w:pPr>
              <w:autoSpaceDE w:val="0"/>
              <w:autoSpaceDN w:val="0"/>
              <w:adjustRightInd w:val="0"/>
            </w:pPr>
            <w:r w:rsidRPr="00804688">
              <w:t>В течение 10 дней со дня получения счета.</w:t>
            </w:r>
          </w:p>
        </w:tc>
        <w:tc>
          <w:tcPr>
            <w:tcW w:w="2268" w:type="dxa"/>
            <w:shd w:val="clear" w:color="auto" w:fill="auto"/>
          </w:tcPr>
          <w:p w14:paraId="72F3723B" w14:textId="77777777" w:rsidR="00F702CE" w:rsidRPr="00804688" w:rsidRDefault="006A4806" w:rsidP="00F702CE">
            <w:pPr>
              <w:autoSpaceDE w:val="0"/>
              <w:autoSpaceDN w:val="0"/>
              <w:adjustRightInd w:val="0"/>
            </w:pPr>
            <w:r w:rsidRPr="00804688">
              <w:t xml:space="preserve">п.196 </w:t>
            </w:r>
          </w:p>
          <w:p w14:paraId="72F3723C" w14:textId="77777777" w:rsidR="00F702CE" w:rsidRPr="00804688" w:rsidRDefault="006A4806" w:rsidP="00F702CE">
            <w:pPr>
              <w:autoSpaceDE w:val="0"/>
              <w:autoSpaceDN w:val="0"/>
              <w:adjustRightInd w:val="0"/>
            </w:pPr>
            <w:r w:rsidRPr="00804688">
              <w:t>Основных положений</w:t>
            </w:r>
          </w:p>
        </w:tc>
      </w:tr>
    </w:tbl>
    <w:p w14:paraId="72F3723E" w14:textId="77777777" w:rsidR="00844FFD" w:rsidRPr="00804688" w:rsidRDefault="006A4806" w:rsidP="00C83F50">
      <w:pPr>
        <w:autoSpaceDE w:val="0"/>
        <w:autoSpaceDN w:val="0"/>
        <w:adjustRightInd w:val="0"/>
      </w:pPr>
    </w:p>
    <w:p w14:paraId="72F3723F" w14:textId="77777777" w:rsidR="009C4E67" w:rsidRPr="00804688" w:rsidRDefault="006A4806" w:rsidP="004F6D69">
      <w:pPr>
        <w:ind w:firstLine="567"/>
      </w:pPr>
      <w:r w:rsidRPr="00804688">
        <w:t xml:space="preserve">Контактная информация для направления обращений: </w:t>
      </w:r>
    </w:p>
    <w:p w14:paraId="72F37240" w14:textId="77777777" w:rsidR="009C4E67" w:rsidRPr="00804688" w:rsidRDefault="006A4806" w:rsidP="004F6D69">
      <w:pPr>
        <w:ind w:firstLine="567"/>
        <w:rPr>
          <w:b/>
        </w:rPr>
      </w:pPr>
      <w:r w:rsidRPr="00804688">
        <w:rPr>
          <w:b/>
        </w:rPr>
        <w:t>АО «СУЭНКО», г. Тюмень, ул. Одесская, 27</w:t>
      </w:r>
    </w:p>
    <w:p w14:paraId="72F37241" w14:textId="77777777" w:rsidR="009C4E67" w:rsidRPr="00804688" w:rsidRDefault="006A4806" w:rsidP="004F6D69">
      <w:pPr>
        <w:ind w:firstLine="567"/>
        <w:rPr>
          <w:b/>
        </w:rPr>
      </w:pPr>
      <w:r w:rsidRPr="00804688">
        <w:rPr>
          <w:b/>
        </w:rPr>
        <w:t>Центр обслуживания клиентов АО «СУЭНКО»</w:t>
      </w:r>
      <w:r w:rsidRPr="00804688">
        <w:rPr>
          <w:b/>
        </w:rPr>
        <w:t>, г. Тюмень, ул. Северная, 32а, тел. 8 800 700 8672</w:t>
      </w:r>
      <w:r w:rsidRPr="00804688">
        <w:rPr>
          <w:b/>
        </w:rPr>
        <w:t xml:space="preserve"> </w:t>
      </w:r>
    </w:p>
    <w:p w14:paraId="72F37242" w14:textId="77777777" w:rsidR="004F6D69" w:rsidRPr="00804688" w:rsidRDefault="006A4806" w:rsidP="004F6D69">
      <w:pPr>
        <w:ind w:firstLine="567"/>
        <w:rPr>
          <w:b/>
        </w:rPr>
      </w:pPr>
      <w:r w:rsidRPr="00804688">
        <w:rPr>
          <w:b/>
        </w:rPr>
        <w:t>Центр обслуживания клиентов АО «СУЭНКО», г. Курган, ул. Невежина, 3, тел.</w:t>
      </w:r>
      <w:r w:rsidRPr="00804688">
        <w:rPr>
          <w:b/>
        </w:rPr>
        <w:t xml:space="preserve"> 8 800 700 4050</w:t>
      </w:r>
    </w:p>
    <w:p w14:paraId="72F37243" w14:textId="77777777" w:rsidR="009C4E67" w:rsidRPr="00804688" w:rsidRDefault="006A4806" w:rsidP="004F6D69">
      <w:pPr>
        <w:ind w:firstLine="567"/>
        <w:rPr>
          <w:b/>
        </w:rPr>
      </w:pPr>
      <w:r w:rsidRPr="00804688">
        <w:rPr>
          <w:b/>
        </w:rPr>
        <w:t xml:space="preserve">с использованием сервиса «Обратной связи» официального сайта АО «СУЭНКО» </w:t>
      </w:r>
      <w:hyperlink r:id="rId8" w:history="1">
        <w:r w:rsidRPr="00804688">
          <w:rPr>
            <w:rStyle w:val="a8"/>
            <w:b/>
            <w:lang w:val="en-US"/>
          </w:rPr>
          <w:t>www</w:t>
        </w:r>
        <w:r w:rsidRPr="00804688">
          <w:rPr>
            <w:rStyle w:val="a8"/>
            <w:b/>
          </w:rPr>
          <w:t>.</w:t>
        </w:r>
        <w:r w:rsidRPr="00804688">
          <w:rPr>
            <w:rStyle w:val="a8"/>
            <w:b/>
            <w:lang w:val="en-US"/>
          </w:rPr>
          <w:t>suenco</w:t>
        </w:r>
        <w:r w:rsidRPr="00804688">
          <w:rPr>
            <w:rStyle w:val="a8"/>
            <w:b/>
          </w:rPr>
          <w:t>.</w:t>
        </w:r>
        <w:r w:rsidRPr="00804688">
          <w:rPr>
            <w:rStyle w:val="a8"/>
            <w:b/>
            <w:lang w:val="en-US"/>
          </w:rPr>
          <w:t>ru</w:t>
        </w:r>
      </w:hyperlink>
    </w:p>
    <w:p w14:paraId="72F37244" w14:textId="77777777" w:rsidR="009C4E67" w:rsidRPr="00804688" w:rsidRDefault="006A4806" w:rsidP="004F6D69">
      <w:pPr>
        <w:ind w:firstLine="567"/>
        <w:rPr>
          <w:i/>
        </w:rPr>
      </w:pPr>
    </w:p>
    <w:p w14:paraId="72F37245" w14:textId="77777777" w:rsidR="009C4E67" w:rsidRPr="00804688" w:rsidRDefault="006A4806" w:rsidP="004F6D69">
      <w:pPr>
        <w:ind w:firstLine="567"/>
      </w:pPr>
      <w:r w:rsidRPr="00804688">
        <w:t>Дополнительно:</w:t>
      </w:r>
    </w:p>
    <w:p w14:paraId="72F37246" w14:textId="77777777" w:rsidR="009C4E67" w:rsidRPr="00804688" w:rsidRDefault="006A4806" w:rsidP="004F6D69">
      <w:pPr>
        <w:ind w:firstLine="567"/>
        <w:rPr>
          <w:color w:val="1C1C1C"/>
        </w:rPr>
      </w:pPr>
      <w:r w:rsidRPr="00804688">
        <w:t>Приемная:</w:t>
      </w:r>
      <w:r w:rsidRPr="00804688">
        <w:rPr>
          <w:color w:val="1C1C1C"/>
        </w:rPr>
        <w:t xml:space="preserve"> </w:t>
      </w:r>
      <w:hyperlink r:id="rId9" w:history="1">
        <w:r w:rsidRPr="00804688">
          <w:rPr>
            <w:rStyle w:val="a8"/>
          </w:rPr>
          <w:t>+7 (3452) 65-23-59</w:t>
        </w:r>
      </w:hyperlink>
      <w:r w:rsidRPr="00804688">
        <w:t xml:space="preserve">; тел./факс: </w:t>
      </w:r>
      <w:hyperlink r:id="rId10" w:history="1">
        <w:r w:rsidRPr="00804688">
          <w:rPr>
            <w:rStyle w:val="a8"/>
          </w:rPr>
          <w:t>+7 (3452) 65-23-37</w:t>
        </w:r>
      </w:hyperlink>
      <w:r w:rsidRPr="00804688">
        <w:t>; e-mail:</w:t>
      </w:r>
      <w:r w:rsidRPr="00804688">
        <w:t xml:space="preserve"> </w:t>
      </w:r>
      <w:hyperlink r:id="rId11" w:history="1">
        <w:r w:rsidRPr="00804688">
          <w:rPr>
            <w:rStyle w:val="a8"/>
          </w:rPr>
          <w:t>office@suenco.ru</w:t>
        </w:r>
      </w:hyperlink>
      <w:r w:rsidRPr="00804688">
        <w:rPr>
          <w:color w:val="1C1C1C"/>
        </w:rPr>
        <w:t xml:space="preserve"> </w:t>
      </w:r>
    </w:p>
    <w:p w14:paraId="72F37247" w14:textId="77777777" w:rsidR="00E47388" w:rsidRPr="00804688" w:rsidRDefault="006A4806" w:rsidP="004F6D69">
      <w:pPr>
        <w:ind w:firstLine="567"/>
      </w:pPr>
      <w:r w:rsidRPr="00804688">
        <w:t>Отдел по связям с общественностью: 8 (3452) 65-24-00; 8 (3452) 65-24-02</w:t>
      </w:r>
    </w:p>
    <w:p w14:paraId="72F37248" w14:textId="77777777" w:rsidR="004F6D69" w:rsidRPr="00804688" w:rsidRDefault="006A4806" w:rsidP="004F6D69">
      <w:pPr>
        <w:ind w:firstLine="567"/>
      </w:pPr>
    </w:p>
    <w:p w14:paraId="72F37249" w14:textId="77777777" w:rsidR="009C4E67" w:rsidRPr="00804688" w:rsidRDefault="006A4806" w:rsidP="004F6D69">
      <w:pPr>
        <w:ind w:firstLine="567"/>
      </w:pPr>
      <w:r w:rsidRPr="00804688">
        <w:t>Управление Федеральной антимонопольной службы по Тюменской облас</w:t>
      </w:r>
      <w:r w:rsidRPr="00804688">
        <w:t>ти (Тюменское УФАС России)</w:t>
      </w:r>
    </w:p>
    <w:p w14:paraId="72F3724A" w14:textId="77777777" w:rsidR="009C4E67" w:rsidRPr="00804688" w:rsidRDefault="006A4806" w:rsidP="004F6D69">
      <w:pPr>
        <w:ind w:firstLine="567"/>
      </w:pPr>
      <w:r w:rsidRPr="00804688">
        <w:t xml:space="preserve">Адрес: 625048, г. Тюмень, ул. Холодильная, д. 58 "А", +7 (3452) 50-31-55           </w:t>
      </w:r>
    </w:p>
    <w:p w14:paraId="72F3724B" w14:textId="77777777" w:rsidR="004F6D69" w:rsidRPr="00804688" w:rsidRDefault="006A4806" w:rsidP="004F6D69">
      <w:pPr>
        <w:ind w:firstLine="567"/>
      </w:pPr>
    </w:p>
    <w:p w14:paraId="72F3724C" w14:textId="77777777" w:rsidR="009C4E67" w:rsidRPr="00804688" w:rsidRDefault="006A4806" w:rsidP="004F6D69">
      <w:pPr>
        <w:ind w:firstLine="567"/>
      </w:pPr>
      <w:r w:rsidRPr="00804688"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</w:t>
      </w:r>
      <w:r w:rsidRPr="00804688">
        <w:t>МАО и ЯНАО)</w:t>
      </w:r>
    </w:p>
    <w:p w14:paraId="72F3724D" w14:textId="77777777" w:rsidR="009C4E67" w:rsidRPr="00804688" w:rsidRDefault="006A4806" w:rsidP="004F6D69">
      <w:pPr>
        <w:ind w:firstLine="567"/>
      </w:pPr>
      <w:r w:rsidRPr="00804688">
        <w:t>Адрес: 625000, г. Тюмень, ул. Республики, д.24, тел. +7 (3452) 55-66-77</w:t>
      </w:r>
    </w:p>
    <w:p w14:paraId="72F3724E" w14:textId="77777777" w:rsidR="004F6D69" w:rsidRPr="00804688" w:rsidRDefault="006A4806" w:rsidP="004F6D69">
      <w:pPr>
        <w:ind w:firstLine="567"/>
      </w:pPr>
    </w:p>
    <w:p w14:paraId="72F3724F" w14:textId="77777777" w:rsidR="009C4E67" w:rsidRPr="00804688" w:rsidRDefault="006A4806" w:rsidP="004F6D69">
      <w:pPr>
        <w:ind w:firstLine="567"/>
      </w:pPr>
      <w:r w:rsidRPr="00804688">
        <w:t>Департамент государственного регулирования цен и тарифов Курганской области (ДГРЦТ КО)</w:t>
      </w:r>
    </w:p>
    <w:p w14:paraId="72F37250" w14:textId="77777777" w:rsidR="009C4E67" w:rsidRPr="00804688" w:rsidRDefault="006A4806" w:rsidP="004F6D69">
      <w:pPr>
        <w:ind w:firstLine="567"/>
      </w:pPr>
      <w:r w:rsidRPr="00804688">
        <w:t>Адрес: 640000 г. Курган, ул. К. Мяготина, 124, тел. +7 (3522) 46-27-25; 46-35-57</w:t>
      </w:r>
    </w:p>
    <w:p w14:paraId="72F37251" w14:textId="77777777" w:rsidR="004F6D69" w:rsidRPr="00804688" w:rsidRDefault="006A4806" w:rsidP="004F6D69">
      <w:pPr>
        <w:ind w:firstLine="567"/>
      </w:pPr>
    </w:p>
    <w:p w14:paraId="72F37252" w14:textId="77777777" w:rsidR="009C4E67" w:rsidRPr="00804688" w:rsidRDefault="006A4806" w:rsidP="004F6D69">
      <w:pPr>
        <w:ind w:firstLine="567"/>
      </w:pPr>
      <w:r w:rsidRPr="00804688">
        <w:t>Уп</w:t>
      </w:r>
      <w:r w:rsidRPr="00804688">
        <w:t>равление Федеральной антимонопольной службы по Курганской области (Курганское УФАС России)</w:t>
      </w:r>
    </w:p>
    <w:p w14:paraId="72F37253" w14:textId="77777777" w:rsidR="009C4E67" w:rsidRPr="00804688" w:rsidRDefault="006A4806" w:rsidP="004F6D69">
      <w:pPr>
        <w:ind w:firstLine="567"/>
      </w:pPr>
      <w:r w:rsidRPr="00804688">
        <w:t>Адрес: 640000 г. Курган, ул. М. Горького, 40, тел. +7 (3522) 46-39-55; 46-39-85</w:t>
      </w:r>
    </w:p>
    <w:p w14:paraId="72F37254" w14:textId="77777777" w:rsidR="009C4E67" w:rsidRPr="00804688" w:rsidRDefault="006A4806" w:rsidP="004F6D69">
      <w:pPr>
        <w:autoSpaceDE w:val="0"/>
        <w:autoSpaceDN w:val="0"/>
        <w:adjustRightInd w:val="0"/>
        <w:ind w:firstLine="567"/>
      </w:pPr>
    </w:p>
    <w:p w14:paraId="72F37255" w14:textId="77777777" w:rsidR="00CE2A5A" w:rsidRPr="00804688" w:rsidRDefault="006A4806" w:rsidP="00D873B8">
      <w:pPr>
        <w:autoSpaceDE w:val="0"/>
        <w:autoSpaceDN w:val="0"/>
        <w:adjustRightInd w:val="0"/>
        <w:jc w:val="both"/>
      </w:pPr>
    </w:p>
    <w:sectPr w:rsidR="00CE2A5A" w:rsidRPr="00804688" w:rsidSect="004F6D69">
      <w:headerReference w:type="default" r:id="rId12"/>
      <w:footerReference w:type="default" r:id="rId13"/>
      <w:pgSz w:w="15840" w:h="12240" w:orient="landscape"/>
      <w:pgMar w:top="1134" w:right="567" w:bottom="567" w:left="567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725D" w14:textId="77777777" w:rsidR="00000000" w:rsidRDefault="006A4806">
      <w:r>
        <w:separator/>
      </w:r>
    </w:p>
  </w:endnote>
  <w:endnote w:type="continuationSeparator" w:id="0">
    <w:p w14:paraId="72F3725F" w14:textId="77777777" w:rsidR="00000000" w:rsidRDefault="006A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7258" w14:textId="03D3A7E4" w:rsidR="00235A3F" w:rsidRPr="004F0B3C" w:rsidRDefault="006A4806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7259" w14:textId="77777777" w:rsidR="00000000" w:rsidRDefault="006A4806">
      <w:r>
        <w:separator/>
      </w:r>
    </w:p>
  </w:footnote>
  <w:footnote w:type="continuationSeparator" w:id="0">
    <w:p w14:paraId="72F3725B" w14:textId="77777777" w:rsidR="00000000" w:rsidRDefault="006A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7256" w14:textId="77777777" w:rsidR="00235A3F" w:rsidRDefault="006A4806">
    <w:pPr>
      <w:pStyle w:val="a5"/>
    </w:pPr>
  </w:p>
  <w:p w14:paraId="72F37257" w14:textId="77777777" w:rsidR="00235A3F" w:rsidRDefault="006A48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3"/>
    <w:rsid w:val="006831A3"/>
    <w:rsid w:val="006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371F7"/>
  <w15:docId w15:val="{C0FBF146-A282-40C9-BD0E-7EC6112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235A3F"/>
    <w:rPr>
      <w:i/>
      <w:iCs/>
    </w:rPr>
  </w:style>
  <w:style w:type="character" w:styleId="a8">
    <w:name w:val="Hyperlink"/>
    <w:uiPriority w:val="99"/>
    <w:semiHidden/>
    <w:unhideWhenUsed/>
    <w:rsid w:val="00D873B8"/>
    <w:rPr>
      <w:color w:val="0563C1"/>
      <w:u w:val="single"/>
    </w:rPr>
  </w:style>
  <w:style w:type="paragraph" w:styleId="a9">
    <w:name w:val="Balloon Text"/>
    <w:basedOn w:val="a"/>
    <w:link w:val="aa"/>
    <w:semiHidden/>
    <w:unhideWhenUsed/>
    <w:rsid w:val="006057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0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nco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CD29B15D7633A767FE105424074FE1B0F189D7E01E3B8926890B169C0054C902A5F7C69444156BCyF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4F2645EEB34270385C83F06A50F592F69DBCF26D7631520BF732E2A01C4AABC7981E8E1B09D23e9ACL" TargetMode="External"/><Relationship Id="rId11" Type="http://schemas.openxmlformats.org/officeDocument/2006/relationships/hyperlink" Target="mailto:office@suenco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73452652337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734526523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2019-09-24T03:10:00Z</dcterms:created>
  <dcterms:modified xsi:type="dcterms:W3CDTF">2019-09-24T03:10:00Z</dcterms:modified>
</cp:coreProperties>
</file>