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80" w:rsidRDefault="00DC5F80" w:rsidP="00A8546C">
      <w:pPr>
        <w:pStyle w:val="af1"/>
        <w:jc w:val="right"/>
      </w:pPr>
      <w:bookmarkStart w:id="0" w:name="_GoBack"/>
      <w:bookmarkEnd w:id="0"/>
    </w:p>
    <w:p w:rsidR="00FB7C63" w:rsidRPr="0016536D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 w:rsidRPr="0016536D"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 w:rsidRPr="0016536D">
        <w:rPr>
          <w:b/>
          <w:bCs/>
          <w:sz w:val="26"/>
          <w:szCs w:val="26"/>
        </w:rPr>
        <w:t>юридического лица (индивидуального предпринимателя),</w:t>
      </w:r>
      <w:r w:rsidRPr="0016536D"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 w:rsidRPr="0016536D"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 w:rsidRPr="0016536D">
        <w:rPr>
          <w:b/>
          <w:bCs/>
          <w:sz w:val="26"/>
          <w:szCs w:val="26"/>
        </w:rPr>
        <w:br/>
        <w:t>мощностью до 150 кВт включительно</w:t>
      </w:r>
    </w:p>
    <w:p w:rsidR="004C1080" w:rsidRPr="0016536D" w:rsidRDefault="004C1080">
      <w:pPr>
        <w:spacing w:after="240"/>
        <w:jc w:val="center"/>
        <w:rPr>
          <w:b/>
          <w:bCs/>
          <w:sz w:val="26"/>
          <w:szCs w:val="26"/>
        </w:rPr>
      </w:pPr>
    </w:p>
    <w:p w:rsidR="00FB7C63" w:rsidRPr="0016536D" w:rsidRDefault="00FB7C63">
      <w:pPr>
        <w:tabs>
          <w:tab w:val="right" w:pos="9923"/>
        </w:tabs>
        <w:ind w:firstLine="567"/>
        <w:rPr>
          <w:sz w:val="24"/>
          <w:szCs w:val="24"/>
        </w:rPr>
      </w:pPr>
      <w:r w:rsidRPr="0016536D">
        <w:rPr>
          <w:sz w:val="24"/>
          <w:szCs w:val="24"/>
        </w:rPr>
        <w:t xml:space="preserve">1.  </w:t>
      </w:r>
      <w:r w:rsidRPr="0016536D">
        <w:rPr>
          <w:sz w:val="24"/>
          <w:szCs w:val="24"/>
        </w:rPr>
        <w:tab/>
        <w:t>.</w:t>
      </w:r>
    </w:p>
    <w:p w:rsidR="00FB7C63" w:rsidRPr="0016536D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 w:rsidRPr="0016536D">
        <w:t>(полное наименование заявителя – юридического лица;</w:t>
      </w:r>
      <w:r w:rsidRPr="0016536D">
        <w:br/>
        <w:t xml:space="preserve">фамилия, имя, отчество заявителя – </w:t>
      </w:r>
      <w:r w:rsidR="006213E3" w:rsidRPr="0016536D">
        <w:t xml:space="preserve">физического лица, </w:t>
      </w:r>
      <w:r w:rsidRPr="0016536D">
        <w:t>индивидуального предпринимателя)</w:t>
      </w:r>
    </w:p>
    <w:p w:rsidR="00FB7C63" w:rsidRPr="0016536D" w:rsidRDefault="00FB7C63">
      <w:pPr>
        <w:ind w:firstLine="567"/>
        <w:jc w:val="both"/>
        <w:rPr>
          <w:sz w:val="24"/>
          <w:szCs w:val="24"/>
        </w:rPr>
      </w:pPr>
      <w:r w:rsidRPr="0016536D"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16536D">
        <w:rPr>
          <w:rStyle w:val="a9"/>
          <w:sz w:val="24"/>
          <w:szCs w:val="24"/>
        </w:rPr>
        <w:endnoteReference w:customMarkFollows="1" w:id="1"/>
        <w:t>1</w:t>
      </w:r>
      <w:r w:rsidRPr="0016536D">
        <w:rPr>
          <w:sz w:val="24"/>
          <w:szCs w:val="24"/>
        </w:rPr>
        <w:t xml:space="preserve">  </w:t>
      </w:r>
    </w:p>
    <w:p w:rsidR="00FB7C63" w:rsidRPr="0016536D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Pr="0016536D" w:rsidRDefault="00FB7C63">
      <w:pPr>
        <w:tabs>
          <w:tab w:val="right" w:pos="9923"/>
        </w:tabs>
        <w:rPr>
          <w:sz w:val="24"/>
          <w:szCs w:val="24"/>
        </w:rPr>
      </w:pPr>
      <w:r w:rsidRPr="0016536D">
        <w:rPr>
          <w:sz w:val="24"/>
          <w:szCs w:val="24"/>
        </w:rPr>
        <w:tab/>
        <w:t>.</w:t>
      </w:r>
    </w:p>
    <w:p w:rsidR="00FB7C63" w:rsidRPr="0016536D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Pr="0016536D" w:rsidRDefault="00FB7C63">
      <w:pPr>
        <w:ind w:firstLine="567"/>
        <w:rPr>
          <w:sz w:val="24"/>
          <w:szCs w:val="24"/>
        </w:rPr>
      </w:pPr>
      <w:r w:rsidRPr="0016536D"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Pr="0016536D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Pr="0016536D" w:rsidRDefault="00FB7C63">
      <w:pPr>
        <w:tabs>
          <w:tab w:val="right" w:pos="9923"/>
        </w:tabs>
        <w:rPr>
          <w:sz w:val="24"/>
          <w:szCs w:val="24"/>
        </w:rPr>
      </w:pPr>
      <w:r w:rsidRPr="0016536D">
        <w:rPr>
          <w:sz w:val="24"/>
          <w:szCs w:val="24"/>
        </w:rPr>
        <w:tab/>
        <w:t>.</w:t>
      </w:r>
    </w:p>
    <w:p w:rsidR="00FB7C63" w:rsidRPr="0016536D" w:rsidRDefault="00FB7C63">
      <w:pPr>
        <w:pBdr>
          <w:top w:val="single" w:sz="4" w:space="1" w:color="auto"/>
        </w:pBdr>
        <w:spacing w:after="120"/>
        <w:ind w:right="113"/>
        <w:jc w:val="center"/>
      </w:pPr>
      <w:r w:rsidRPr="0016536D"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 w:rsidRPr="0016536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Pr="0016536D" w:rsidRDefault="00FB7C63">
            <w:pPr>
              <w:ind w:firstLine="567"/>
              <w:rPr>
                <w:sz w:val="24"/>
                <w:szCs w:val="24"/>
              </w:rPr>
            </w:pPr>
            <w:r w:rsidRPr="0016536D">
              <w:rPr>
                <w:sz w:val="24"/>
                <w:szCs w:val="24"/>
              </w:rPr>
              <w:t>Паспортные данные </w:t>
            </w:r>
            <w:r w:rsidRPr="0016536D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 w:rsidRPr="0016536D"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Pr="0016536D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Pr="0016536D" w:rsidRDefault="00FB7C63">
            <w:pPr>
              <w:jc w:val="center"/>
              <w:rPr>
                <w:sz w:val="24"/>
                <w:szCs w:val="24"/>
              </w:rPr>
            </w:pPr>
            <w:r w:rsidRPr="0016536D"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Pr="0016536D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Pr="0016536D" w:rsidRDefault="00FB7C63">
      <w:pPr>
        <w:tabs>
          <w:tab w:val="right" w:pos="9923"/>
        </w:tabs>
        <w:rPr>
          <w:sz w:val="24"/>
          <w:szCs w:val="24"/>
        </w:rPr>
      </w:pPr>
      <w:r w:rsidRPr="0016536D">
        <w:rPr>
          <w:sz w:val="24"/>
          <w:szCs w:val="24"/>
        </w:rPr>
        <w:t xml:space="preserve">выдан (кем, когда)  </w:t>
      </w:r>
      <w:r w:rsidRPr="0016536D">
        <w:rPr>
          <w:sz w:val="24"/>
          <w:szCs w:val="24"/>
        </w:rPr>
        <w:tab/>
        <w:t>.</w:t>
      </w:r>
    </w:p>
    <w:p w:rsidR="00FB7C63" w:rsidRPr="0016536D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Pr="0016536D" w:rsidRDefault="00FB7C63">
      <w:pPr>
        <w:ind w:firstLine="567"/>
        <w:rPr>
          <w:sz w:val="24"/>
          <w:szCs w:val="24"/>
        </w:rPr>
      </w:pPr>
      <w:r w:rsidRPr="0016536D">
        <w:rPr>
          <w:sz w:val="24"/>
          <w:szCs w:val="24"/>
        </w:rPr>
        <w:t xml:space="preserve">4. В связи с  </w:t>
      </w:r>
    </w:p>
    <w:p w:rsidR="00FB7C63" w:rsidRPr="0016536D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Pr="0016536D" w:rsidRDefault="00FB7C63">
      <w:pPr>
        <w:rPr>
          <w:sz w:val="24"/>
          <w:szCs w:val="24"/>
        </w:rPr>
      </w:pPr>
    </w:p>
    <w:p w:rsidR="00FB7C63" w:rsidRPr="0016536D" w:rsidRDefault="00FB7C63">
      <w:pPr>
        <w:pBdr>
          <w:top w:val="single" w:sz="4" w:space="1" w:color="auto"/>
        </w:pBdr>
        <w:jc w:val="center"/>
      </w:pPr>
      <w:r w:rsidRPr="0016536D">
        <w:t>(увеличение объема максимальной мощности, новое строительство и др. – указать нужное)</w:t>
      </w:r>
    </w:p>
    <w:p w:rsidR="00FB7C63" w:rsidRPr="0016536D" w:rsidRDefault="00FB7C63">
      <w:pPr>
        <w:rPr>
          <w:sz w:val="24"/>
          <w:szCs w:val="24"/>
        </w:rPr>
      </w:pPr>
      <w:r w:rsidRPr="0016536D"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Pr="0016536D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Pr="0016536D" w:rsidRDefault="00FB7C63">
      <w:pPr>
        <w:tabs>
          <w:tab w:val="right" w:pos="9923"/>
        </w:tabs>
        <w:rPr>
          <w:sz w:val="24"/>
          <w:szCs w:val="24"/>
        </w:rPr>
      </w:pPr>
      <w:r w:rsidRPr="0016536D">
        <w:rPr>
          <w:sz w:val="24"/>
          <w:szCs w:val="24"/>
        </w:rPr>
        <w:tab/>
        <w:t>,</w:t>
      </w:r>
    </w:p>
    <w:p w:rsidR="00FB7C63" w:rsidRPr="0016536D" w:rsidRDefault="00FB7C63">
      <w:pPr>
        <w:pBdr>
          <w:top w:val="single" w:sz="4" w:space="1" w:color="auto"/>
        </w:pBdr>
        <w:spacing w:after="120"/>
        <w:ind w:right="113"/>
        <w:jc w:val="center"/>
      </w:pPr>
      <w:r w:rsidRPr="0016536D">
        <w:t>(наименование энергопринимающих устройств для присоединения)</w:t>
      </w:r>
    </w:p>
    <w:p w:rsidR="00FB7C63" w:rsidRPr="0016536D" w:rsidRDefault="00FB7C63">
      <w:pPr>
        <w:rPr>
          <w:sz w:val="24"/>
          <w:szCs w:val="24"/>
        </w:rPr>
      </w:pPr>
      <w:r w:rsidRPr="0016536D">
        <w:rPr>
          <w:sz w:val="24"/>
          <w:szCs w:val="24"/>
        </w:rPr>
        <w:t xml:space="preserve">расположенных  </w:t>
      </w:r>
    </w:p>
    <w:p w:rsidR="00FB7C63" w:rsidRPr="0016536D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Pr="0016536D" w:rsidRDefault="00FB7C63">
      <w:pPr>
        <w:tabs>
          <w:tab w:val="right" w:pos="9923"/>
        </w:tabs>
        <w:rPr>
          <w:sz w:val="24"/>
          <w:szCs w:val="24"/>
        </w:rPr>
      </w:pPr>
      <w:r w:rsidRPr="0016536D">
        <w:rPr>
          <w:sz w:val="24"/>
          <w:szCs w:val="24"/>
        </w:rPr>
        <w:tab/>
        <w:t>.</w:t>
      </w:r>
    </w:p>
    <w:p w:rsidR="00FB7C63" w:rsidRPr="0016536D" w:rsidRDefault="00FB7C63">
      <w:pPr>
        <w:pBdr>
          <w:top w:val="single" w:sz="4" w:space="1" w:color="auto"/>
        </w:pBdr>
        <w:spacing w:after="120"/>
        <w:ind w:right="113"/>
        <w:jc w:val="center"/>
      </w:pPr>
      <w:r w:rsidRPr="0016536D">
        <w:t>(место нахождения энергопринимающих устройств)</w:t>
      </w:r>
    </w:p>
    <w:p w:rsidR="00FB7C63" w:rsidRPr="0016536D" w:rsidRDefault="00FB7C63">
      <w:pPr>
        <w:ind w:firstLine="567"/>
        <w:jc w:val="both"/>
        <w:rPr>
          <w:sz w:val="2"/>
          <w:szCs w:val="2"/>
        </w:rPr>
      </w:pPr>
      <w:r w:rsidRPr="0016536D">
        <w:rPr>
          <w:sz w:val="24"/>
          <w:szCs w:val="24"/>
        </w:rPr>
        <w:t>5. Максимальная мощность </w:t>
      </w:r>
      <w:r w:rsidRPr="0016536D">
        <w:rPr>
          <w:rStyle w:val="a9"/>
          <w:sz w:val="24"/>
          <w:szCs w:val="24"/>
        </w:rPr>
        <w:endnoteReference w:customMarkFollows="1" w:id="3"/>
        <w:t>3</w:t>
      </w:r>
      <w:r w:rsidRPr="0016536D">
        <w:rPr>
          <w:sz w:val="24"/>
          <w:szCs w:val="24"/>
        </w:rPr>
        <w:t xml:space="preserve"> энергопринимающих устройств (присоединяемых и ранее</w:t>
      </w:r>
      <w:r w:rsidRPr="0016536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 w:rsidRPr="0016536D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Pr="0016536D" w:rsidRDefault="00FB7C63">
            <w:pPr>
              <w:rPr>
                <w:sz w:val="24"/>
                <w:szCs w:val="24"/>
              </w:rPr>
            </w:pPr>
            <w:r w:rsidRPr="0016536D"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Pr="0016536D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Pr="0016536D" w:rsidRDefault="00FB7C63">
            <w:pPr>
              <w:jc w:val="center"/>
              <w:rPr>
                <w:sz w:val="24"/>
                <w:szCs w:val="24"/>
              </w:rPr>
            </w:pPr>
            <w:r w:rsidRPr="0016536D">
              <w:rPr>
                <w:sz w:val="24"/>
                <w:szCs w:val="24"/>
              </w:rPr>
              <w:t>кВт при напряжении </w:t>
            </w:r>
            <w:r w:rsidRPr="0016536D"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Pr="0016536D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Pr="0016536D" w:rsidRDefault="00FB7C63">
            <w:pPr>
              <w:ind w:left="57"/>
              <w:rPr>
                <w:sz w:val="24"/>
                <w:szCs w:val="24"/>
              </w:rPr>
            </w:pPr>
            <w:r w:rsidRPr="0016536D"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16536D" w:rsidRDefault="00FB7C63">
      <w:pPr>
        <w:ind w:firstLine="567"/>
        <w:jc w:val="both"/>
        <w:rPr>
          <w:sz w:val="2"/>
          <w:szCs w:val="2"/>
        </w:rPr>
      </w:pPr>
      <w:r w:rsidRPr="0016536D"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16536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 w:rsidRPr="0016536D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Pr="0016536D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Pr="0016536D" w:rsidRDefault="00FB7C63">
            <w:pPr>
              <w:jc w:val="center"/>
              <w:rPr>
                <w:sz w:val="24"/>
                <w:szCs w:val="24"/>
              </w:rPr>
            </w:pPr>
            <w:r w:rsidRPr="0016536D">
              <w:rPr>
                <w:sz w:val="24"/>
                <w:szCs w:val="24"/>
              </w:rPr>
              <w:t>кВт при напряжении </w:t>
            </w:r>
            <w:r w:rsidRPr="0016536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Pr="0016536D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Pr="0016536D" w:rsidRDefault="00FB7C63">
            <w:pPr>
              <w:ind w:left="57"/>
              <w:rPr>
                <w:sz w:val="24"/>
                <w:szCs w:val="24"/>
              </w:rPr>
            </w:pPr>
            <w:r w:rsidRPr="0016536D">
              <w:rPr>
                <w:sz w:val="24"/>
                <w:szCs w:val="24"/>
              </w:rPr>
              <w:t>кВ;</w:t>
            </w:r>
          </w:p>
        </w:tc>
      </w:tr>
    </w:tbl>
    <w:p w:rsidR="00FB7C63" w:rsidRPr="0016536D" w:rsidRDefault="00FB7C63">
      <w:pPr>
        <w:ind w:firstLine="567"/>
        <w:jc w:val="both"/>
        <w:rPr>
          <w:sz w:val="2"/>
          <w:szCs w:val="2"/>
        </w:rPr>
      </w:pPr>
      <w:r w:rsidRPr="0016536D"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16536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 w:rsidRPr="0016536D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Pr="0016536D" w:rsidRDefault="00FB7C63">
            <w:pPr>
              <w:rPr>
                <w:sz w:val="24"/>
                <w:szCs w:val="24"/>
              </w:rPr>
            </w:pPr>
            <w:r w:rsidRPr="0016536D"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Pr="0016536D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Pr="0016536D" w:rsidRDefault="00FB7C63">
            <w:pPr>
              <w:jc w:val="center"/>
              <w:rPr>
                <w:sz w:val="24"/>
                <w:szCs w:val="24"/>
              </w:rPr>
            </w:pPr>
            <w:r w:rsidRPr="0016536D">
              <w:rPr>
                <w:sz w:val="24"/>
                <w:szCs w:val="24"/>
              </w:rPr>
              <w:t>кВт при напряжении </w:t>
            </w:r>
            <w:r w:rsidRPr="0016536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Pr="0016536D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Pr="0016536D" w:rsidRDefault="00FB7C63">
            <w:pPr>
              <w:ind w:left="57"/>
              <w:rPr>
                <w:sz w:val="24"/>
                <w:szCs w:val="24"/>
              </w:rPr>
            </w:pPr>
            <w:r w:rsidRPr="0016536D">
              <w:rPr>
                <w:sz w:val="24"/>
                <w:szCs w:val="24"/>
              </w:rPr>
              <w:t>кВ.</w:t>
            </w:r>
          </w:p>
        </w:tc>
      </w:tr>
    </w:tbl>
    <w:p w:rsidR="00FB7C63" w:rsidRPr="0016536D" w:rsidRDefault="00FB7C63">
      <w:pPr>
        <w:ind w:firstLine="567"/>
        <w:jc w:val="both"/>
        <w:rPr>
          <w:sz w:val="24"/>
          <w:szCs w:val="24"/>
        </w:rPr>
      </w:pPr>
      <w:r w:rsidRPr="0016536D"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 w:rsidRPr="0016536D">
        <w:rPr>
          <w:sz w:val="24"/>
          <w:szCs w:val="24"/>
          <w:lang w:val="en-US"/>
        </w:rPr>
        <w:t>III</w:t>
      </w:r>
      <w:r w:rsidRPr="0016536D"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FB7C63" w:rsidRPr="0016536D" w:rsidRDefault="00FB7C63">
      <w:pPr>
        <w:ind w:firstLine="567"/>
        <w:jc w:val="both"/>
        <w:rPr>
          <w:sz w:val="24"/>
          <w:szCs w:val="24"/>
        </w:rPr>
      </w:pPr>
      <w:r w:rsidRPr="0016536D"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Pr="0016536D" w:rsidRDefault="00FB7C63">
      <w:pPr>
        <w:tabs>
          <w:tab w:val="right" w:pos="9923"/>
        </w:tabs>
        <w:rPr>
          <w:sz w:val="24"/>
          <w:szCs w:val="24"/>
        </w:rPr>
      </w:pPr>
      <w:r w:rsidRPr="0016536D">
        <w:rPr>
          <w:sz w:val="24"/>
          <w:szCs w:val="24"/>
        </w:rPr>
        <w:tab/>
        <w:t>.</w:t>
      </w:r>
    </w:p>
    <w:p w:rsidR="00FB7C63" w:rsidRPr="0016536D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Pr="0016536D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 w:rsidRPr="0016536D"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 w:rsidRPr="0016536D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FB7C63" w:rsidRPr="0016536D" w:rsidRDefault="00FB7C63">
            <w:pPr>
              <w:jc w:val="center"/>
            </w:pPr>
            <w:r w:rsidRPr="0016536D">
              <w:t>Этап</w:t>
            </w:r>
            <w:r w:rsidRPr="0016536D"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Pr="0016536D" w:rsidRDefault="00FB7C63">
            <w:pPr>
              <w:jc w:val="center"/>
            </w:pPr>
            <w:r w:rsidRPr="0016536D">
              <w:t>Планируемый срок проектирования энергоприни</w:t>
            </w:r>
            <w:r w:rsidRPr="0016536D">
              <w:softHyphen/>
              <w:t>мающих устройств</w:t>
            </w:r>
            <w:r w:rsidRPr="0016536D"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Pr="0016536D" w:rsidRDefault="00FB7C63">
            <w:pPr>
              <w:jc w:val="center"/>
            </w:pPr>
            <w:r w:rsidRPr="0016536D">
              <w:t>Планируемый срок введения энергопринимающих устройств в эксплуатацию</w:t>
            </w:r>
            <w:r w:rsidRPr="0016536D"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Pr="0016536D" w:rsidRDefault="00FB7C63">
            <w:pPr>
              <w:jc w:val="center"/>
            </w:pPr>
            <w:r w:rsidRPr="0016536D">
              <w:t>Максимальная мощность энергопринимаю</w:t>
            </w:r>
            <w:r w:rsidRPr="0016536D">
              <w:softHyphen/>
              <w:t>щих устройств</w:t>
            </w:r>
            <w:r w:rsidRPr="0016536D"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Pr="0016536D" w:rsidRDefault="00FB7C63">
            <w:pPr>
              <w:jc w:val="center"/>
            </w:pPr>
            <w:r w:rsidRPr="0016536D">
              <w:t>Категория надежности энергопринимаю</w:t>
            </w:r>
            <w:r w:rsidRPr="0016536D">
              <w:softHyphen/>
              <w:t>щих устройств</w:t>
            </w:r>
          </w:p>
        </w:tc>
      </w:tr>
      <w:tr w:rsidR="00FB7C63" w:rsidRPr="0016536D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Pr="0016536D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Pr="0016536D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Pr="0016536D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Pr="0016536D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Pr="0016536D" w:rsidRDefault="00FB7C63">
            <w:pPr>
              <w:jc w:val="center"/>
            </w:pPr>
          </w:p>
        </w:tc>
      </w:tr>
      <w:tr w:rsidR="00FB7C63" w:rsidRPr="0016536D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Pr="0016536D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Pr="0016536D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Pr="0016536D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Pr="0016536D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Pr="0016536D" w:rsidRDefault="00FB7C63">
            <w:pPr>
              <w:jc w:val="center"/>
            </w:pPr>
          </w:p>
        </w:tc>
      </w:tr>
      <w:tr w:rsidR="00FB7C63" w:rsidRPr="0016536D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Pr="0016536D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Pr="0016536D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Pr="0016536D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Pr="0016536D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Pr="0016536D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 w:rsidRPr="0016536D">
        <w:rPr>
          <w:sz w:val="24"/>
          <w:szCs w:val="24"/>
        </w:rPr>
        <w:lastRenderedPageBreak/>
        <w:t>9. Порядок расчета и условия рассрочки внесения платы за технологическое присоединение по договору осуществляются по </w:t>
      </w:r>
      <w:r w:rsidRPr="0016536D">
        <w:rPr>
          <w:rStyle w:val="a9"/>
          <w:sz w:val="24"/>
          <w:szCs w:val="24"/>
        </w:rPr>
        <w:endnoteReference w:customMarkFollows="1" w:id="5"/>
        <w:t>5</w:t>
      </w:r>
      <w:r w:rsidRPr="0016536D">
        <w:rPr>
          <w:sz w:val="24"/>
          <w:szCs w:val="24"/>
        </w:rPr>
        <w:t xml:space="preserve">  </w:t>
      </w:r>
      <w:r w:rsidR="00DC5F80">
        <w:rPr>
          <w:sz w:val="24"/>
          <w:szCs w:val="24"/>
        </w:rPr>
        <w:t>_______________________________________</w:t>
      </w:r>
    </w:p>
    <w:p w:rsidR="00DC5F80" w:rsidRDefault="00DC5F80" w:rsidP="00DC5F80">
      <w:pPr>
        <w:ind w:left="5040" w:firstLine="720"/>
        <w:jc w:val="both"/>
        <w:rPr>
          <w:sz w:val="24"/>
          <w:szCs w:val="24"/>
        </w:rPr>
      </w:pPr>
      <w:r w:rsidRPr="0016536D">
        <w:t>(вариант 1, вариант 2 – указать нужное)</w:t>
      </w:r>
    </w:p>
    <w:p w:rsidR="00FB7C63" w:rsidRPr="0016536D" w:rsidRDefault="00FB7C63">
      <w:pPr>
        <w:ind w:firstLine="567"/>
        <w:jc w:val="both"/>
        <w:rPr>
          <w:sz w:val="24"/>
          <w:szCs w:val="24"/>
        </w:rPr>
      </w:pPr>
      <w:r w:rsidRPr="0016536D">
        <w:rPr>
          <w:sz w:val="24"/>
          <w:szCs w:val="24"/>
        </w:rPr>
        <w:t>а) вариант 1, при котором:</w:t>
      </w:r>
    </w:p>
    <w:p w:rsidR="00FB7C63" w:rsidRPr="0016536D" w:rsidRDefault="00FB7C63">
      <w:pPr>
        <w:ind w:firstLine="567"/>
        <w:jc w:val="both"/>
        <w:rPr>
          <w:sz w:val="24"/>
          <w:szCs w:val="24"/>
        </w:rPr>
      </w:pPr>
      <w:r w:rsidRPr="0016536D"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Pr="0016536D" w:rsidRDefault="00FB7C63">
      <w:pPr>
        <w:ind w:firstLine="567"/>
        <w:jc w:val="both"/>
        <w:rPr>
          <w:sz w:val="24"/>
          <w:szCs w:val="24"/>
        </w:rPr>
      </w:pPr>
      <w:r w:rsidRPr="0016536D"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16536D" w:rsidRDefault="00FB7C63">
      <w:pPr>
        <w:ind w:firstLine="567"/>
        <w:jc w:val="both"/>
        <w:rPr>
          <w:sz w:val="24"/>
          <w:szCs w:val="24"/>
        </w:rPr>
      </w:pPr>
      <w:r w:rsidRPr="0016536D"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Pr="0016536D" w:rsidRDefault="00FB7C63">
      <w:pPr>
        <w:ind w:firstLine="567"/>
        <w:jc w:val="both"/>
        <w:rPr>
          <w:sz w:val="24"/>
          <w:szCs w:val="24"/>
        </w:rPr>
      </w:pPr>
      <w:r w:rsidRPr="0016536D"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Pr="0016536D" w:rsidRDefault="00FB7C63">
      <w:pPr>
        <w:ind w:firstLine="567"/>
        <w:jc w:val="both"/>
        <w:rPr>
          <w:sz w:val="24"/>
          <w:szCs w:val="24"/>
        </w:rPr>
      </w:pPr>
      <w:r w:rsidRPr="0016536D">
        <w:rPr>
          <w:sz w:val="24"/>
          <w:szCs w:val="24"/>
        </w:rPr>
        <w:t>б) вариант 2, при котором:</w:t>
      </w:r>
    </w:p>
    <w:p w:rsidR="00FB7C63" w:rsidRPr="0016536D" w:rsidRDefault="00FB7C63">
      <w:pPr>
        <w:ind w:firstLine="567"/>
        <w:jc w:val="both"/>
        <w:rPr>
          <w:sz w:val="24"/>
          <w:szCs w:val="24"/>
        </w:rPr>
      </w:pPr>
      <w:r w:rsidRPr="0016536D"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Pr="0016536D" w:rsidRDefault="00FB7C63">
      <w:pPr>
        <w:ind w:firstLine="567"/>
        <w:jc w:val="both"/>
        <w:rPr>
          <w:sz w:val="24"/>
          <w:szCs w:val="24"/>
        </w:rPr>
      </w:pPr>
      <w:r w:rsidRPr="0016536D"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Pr="0016536D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16536D">
        <w:rPr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16536D">
        <w:rPr>
          <w:sz w:val="24"/>
          <w:szCs w:val="24"/>
        </w:rPr>
        <w:br/>
      </w:r>
      <w:r w:rsidR="006213E3" w:rsidRPr="0016536D">
        <w:rPr>
          <w:sz w:val="24"/>
          <w:szCs w:val="24"/>
        </w:rPr>
        <w:t xml:space="preserve"> </w:t>
      </w:r>
      <w:r w:rsidR="006213E3" w:rsidRPr="0016536D">
        <w:rPr>
          <w:sz w:val="24"/>
          <w:szCs w:val="24"/>
        </w:rPr>
        <w:tab/>
        <w:t xml:space="preserve"> </w:t>
      </w:r>
    </w:p>
    <w:p w:rsidR="00FB7C63" w:rsidRPr="0016536D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213E3" w:rsidRPr="0016536D" w:rsidRDefault="006213E3" w:rsidP="00621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536D">
        <w:rPr>
          <w:rFonts w:ascii="Times New Roman" w:hAnsi="Times New Roman" w:cs="Times New Roman"/>
          <w:sz w:val="24"/>
          <w:szCs w:val="24"/>
        </w:rPr>
        <w:t>и вид такого договора</w:t>
      </w:r>
      <w:r w:rsidR="004B0896">
        <w:rPr>
          <w:rStyle w:val="af"/>
          <w:rFonts w:ascii="Times New Roman" w:hAnsi="Times New Roman"/>
          <w:sz w:val="24"/>
          <w:szCs w:val="24"/>
        </w:rPr>
        <w:footnoteReference w:id="1"/>
      </w:r>
      <w:r w:rsidRPr="0016536D">
        <w:rPr>
          <w:rFonts w:ascii="Times New Roman" w:hAnsi="Times New Roman" w:cs="Times New Roman"/>
          <w:sz w:val="24"/>
          <w:szCs w:val="24"/>
        </w:rPr>
        <w:t>:</w:t>
      </w:r>
    </w:p>
    <w:p w:rsidR="006213E3" w:rsidRPr="0016536D" w:rsidRDefault="006213E3" w:rsidP="00621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13E3" w:rsidRPr="0016536D" w:rsidRDefault="006213E3" w:rsidP="006213E3">
      <w:pPr>
        <w:pStyle w:val="ConsPlusNonformat"/>
        <w:numPr>
          <w:ilvl w:val="0"/>
          <w:numId w:val="1"/>
        </w:numPr>
        <w:adjustRightInd w:val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16536D">
        <w:rPr>
          <w:rFonts w:ascii="Times New Roman" w:hAnsi="Times New Roman" w:cs="Times New Roman"/>
          <w:sz w:val="24"/>
          <w:szCs w:val="24"/>
        </w:rPr>
        <w:t xml:space="preserve"> договор энергоснабжения; </w:t>
      </w:r>
    </w:p>
    <w:p w:rsidR="006213E3" w:rsidRPr="0016536D" w:rsidRDefault="006213E3" w:rsidP="006213E3">
      <w:pPr>
        <w:pStyle w:val="ConsPlusNonformat"/>
        <w:numPr>
          <w:ilvl w:val="0"/>
          <w:numId w:val="1"/>
        </w:numPr>
        <w:adjustRightInd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36D">
        <w:rPr>
          <w:rFonts w:ascii="Times New Roman" w:hAnsi="Times New Roman" w:cs="Times New Roman"/>
          <w:sz w:val="24"/>
          <w:szCs w:val="24"/>
        </w:rPr>
        <w:t xml:space="preserve"> договор купли-продажи (поставки) электрической энергии (мощности).</w:t>
      </w:r>
    </w:p>
    <w:p w:rsidR="006213E3" w:rsidRPr="0016536D" w:rsidRDefault="006213E3" w:rsidP="006213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13E3" w:rsidRPr="0016536D" w:rsidRDefault="006213E3" w:rsidP="006213E3">
      <w:pPr>
        <w:pStyle w:val="ConsPlusNonforma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36D">
        <w:rPr>
          <w:rFonts w:ascii="Times New Roman" w:hAnsi="Times New Roman" w:cs="Times New Roman"/>
          <w:sz w:val="24"/>
          <w:szCs w:val="24"/>
        </w:rPr>
        <w:t xml:space="preserve">Номер и дата договора </w:t>
      </w:r>
      <w:r w:rsidR="00683CC1">
        <w:rPr>
          <w:rFonts w:ascii="Times New Roman" w:hAnsi="Times New Roman" w:cs="Times New Roman"/>
          <w:sz w:val="24"/>
          <w:szCs w:val="24"/>
        </w:rPr>
        <w:t xml:space="preserve">энергоснабжения или договора </w:t>
      </w:r>
      <w:r w:rsidRPr="0016536D">
        <w:rPr>
          <w:rFonts w:ascii="Times New Roman" w:hAnsi="Times New Roman" w:cs="Times New Roman"/>
          <w:sz w:val="24"/>
          <w:szCs w:val="24"/>
        </w:rPr>
        <w:t xml:space="preserve">купли-продажи (поставки) электрической энергии (мощности) в рамках которого заявителем предполагается осуществление энергоснабжения энергопринимающих устройств, в отношении которых подается заявка (в случае наличия у заявителя такого договора): </w:t>
      </w:r>
      <w:r w:rsidR="00683CC1">
        <w:rPr>
          <w:rFonts w:ascii="Times New Roman" w:hAnsi="Times New Roman" w:cs="Times New Roman"/>
          <w:sz w:val="24"/>
          <w:szCs w:val="24"/>
        </w:rPr>
        <w:t xml:space="preserve"> </w:t>
      </w:r>
      <w:r w:rsidRPr="0016536D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FB7C63" w:rsidRPr="0016536D" w:rsidRDefault="00FB7C63">
      <w:pPr>
        <w:spacing w:before="240" w:after="120"/>
        <w:ind w:firstLine="567"/>
        <w:rPr>
          <w:sz w:val="24"/>
          <w:szCs w:val="24"/>
        </w:rPr>
      </w:pPr>
      <w:r w:rsidRPr="0016536D">
        <w:rPr>
          <w:sz w:val="24"/>
          <w:szCs w:val="24"/>
        </w:rPr>
        <w:t>Приложения:</w:t>
      </w:r>
    </w:p>
    <w:tbl>
      <w:tblPr>
        <w:tblW w:w="101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938"/>
        <w:gridCol w:w="1672"/>
      </w:tblGrid>
      <w:tr w:rsidR="006213E3" w:rsidRPr="0016536D" w:rsidTr="003D3A84">
        <w:tc>
          <w:tcPr>
            <w:tcW w:w="539" w:type="dxa"/>
            <w:shd w:val="clear" w:color="auto" w:fill="auto"/>
          </w:tcPr>
          <w:p w:rsidR="006213E3" w:rsidRPr="003D3A84" w:rsidRDefault="006213E3" w:rsidP="003D3A8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213E3" w:rsidRPr="003D3A84" w:rsidRDefault="006213E3" w:rsidP="003D3A84">
            <w:pPr>
              <w:jc w:val="center"/>
              <w:rPr>
                <w:bCs/>
                <w:lang w:eastAsia="en-US"/>
              </w:rPr>
            </w:pPr>
            <w:r w:rsidRPr="0016536D">
              <w:rPr>
                <w:lang w:eastAsia="en-US"/>
              </w:rPr>
              <w:t>Перечень прилагаемых документов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213E3" w:rsidRPr="0016536D" w:rsidRDefault="006213E3" w:rsidP="003D3A84">
            <w:pPr>
              <w:jc w:val="center"/>
              <w:rPr>
                <w:lang w:eastAsia="en-US"/>
              </w:rPr>
            </w:pPr>
            <w:r w:rsidRPr="0016536D">
              <w:rPr>
                <w:lang w:eastAsia="en-US"/>
              </w:rPr>
              <w:t>Отметка о предоставлении</w:t>
            </w:r>
          </w:p>
        </w:tc>
      </w:tr>
      <w:tr w:rsidR="006213E3" w:rsidRPr="0016536D" w:rsidTr="003D3A84">
        <w:tc>
          <w:tcPr>
            <w:tcW w:w="539" w:type="dxa"/>
            <w:shd w:val="clear" w:color="auto" w:fill="auto"/>
          </w:tcPr>
          <w:p w:rsidR="006213E3" w:rsidRPr="003D3A84" w:rsidRDefault="006213E3" w:rsidP="003D3A84">
            <w:pPr>
              <w:jc w:val="both"/>
              <w:rPr>
                <w:bCs/>
                <w:lang w:eastAsia="en-US"/>
              </w:rPr>
            </w:pPr>
            <w:r w:rsidRPr="003D3A84">
              <w:rPr>
                <w:bCs/>
                <w:lang w:eastAsia="en-US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6213E3" w:rsidRPr="003D3A84" w:rsidRDefault="006213E3" w:rsidP="003D3A84">
            <w:pPr>
              <w:jc w:val="both"/>
              <w:rPr>
                <w:b/>
                <w:lang w:eastAsia="en-US"/>
              </w:rPr>
            </w:pPr>
            <w:r w:rsidRPr="003D3A84">
              <w:rPr>
                <w:b/>
                <w:bCs/>
                <w:lang w:eastAsia="en-US"/>
              </w:rPr>
              <w:t>План расположения энергопринимающих устройств</w:t>
            </w:r>
            <w:r w:rsidRPr="0016536D">
              <w:rPr>
                <w:lang w:eastAsia="en-US"/>
              </w:rPr>
              <w:t xml:space="preserve">, </w:t>
            </w:r>
            <w:r w:rsidRPr="003D3A84">
              <w:rPr>
                <w:iCs/>
                <w:lang w:eastAsia="en-US"/>
              </w:rPr>
              <w:t>которые необходимо присоединить к электрическим сетям сетевой организации;</w:t>
            </w:r>
          </w:p>
        </w:tc>
        <w:tc>
          <w:tcPr>
            <w:tcW w:w="1672" w:type="dxa"/>
            <w:shd w:val="clear" w:color="auto" w:fill="auto"/>
          </w:tcPr>
          <w:p w:rsidR="006213E3" w:rsidRPr="0016536D" w:rsidRDefault="006213E3" w:rsidP="003D3A84">
            <w:pPr>
              <w:jc w:val="center"/>
              <w:rPr>
                <w:lang w:eastAsia="en-US"/>
              </w:rPr>
            </w:pPr>
          </w:p>
        </w:tc>
      </w:tr>
      <w:tr w:rsidR="006213E3" w:rsidRPr="0016536D" w:rsidTr="003D3A84">
        <w:tc>
          <w:tcPr>
            <w:tcW w:w="539" w:type="dxa"/>
            <w:shd w:val="clear" w:color="auto" w:fill="auto"/>
          </w:tcPr>
          <w:p w:rsidR="006213E3" w:rsidRPr="003D3A84" w:rsidRDefault="00883F37" w:rsidP="003D3A84">
            <w:pPr>
              <w:jc w:val="both"/>
              <w:rPr>
                <w:bCs/>
                <w:lang w:eastAsia="en-US"/>
              </w:rPr>
            </w:pPr>
            <w:r w:rsidRPr="003D3A84">
              <w:rPr>
                <w:bCs/>
                <w:lang w:eastAsia="en-US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6213E3" w:rsidRPr="003D3A84" w:rsidRDefault="006213E3" w:rsidP="003D3A84">
            <w:pPr>
              <w:jc w:val="both"/>
              <w:rPr>
                <w:b/>
                <w:bCs/>
                <w:lang w:eastAsia="en-US"/>
              </w:rPr>
            </w:pPr>
            <w:r w:rsidRPr="003D3A84">
              <w:rPr>
                <w:b/>
                <w:bCs/>
                <w:lang w:eastAsia="en-US"/>
              </w:rPr>
              <w:t>Перечень и мощность энергопринимающих устройств</w:t>
            </w:r>
            <w:r w:rsidRPr="003D3A84">
              <w:rPr>
                <w:bCs/>
                <w:lang w:eastAsia="en-US"/>
              </w:rPr>
              <w:t>, которые могут быть присоединены к устройствам противоаварийной и режимной автоматики;</w:t>
            </w:r>
          </w:p>
        </w:tc>
        <w:tc>
          <w:tcPr>
            <w:tcW w:w="1672" w:type="dxa"/>
            <w:shd w:val="clear" w:color="auto" w:fill="auto"/>
          </w:tcPr>
          <w:p w:rsidR="006213E3" w:rsidRPr="003D3A84" w:rsidRDefault="006213E3" w:rsidP="003D3A84">
            <w:pPr>
              <w:jc w:val="center"/>
              <w:rPr>
                <w:b/>
                <w:lang w:eastAsia="en-US"/>
              </w:rPr>
            </w:pPr>
          </w:p>
        </w:tc>
      </w:tr>
      <w:tr w:rsidR="006213E3" w:rsidRPr="0016536D" w:rsidTr="003D3A84">
        <w:tc>
          <w:tcPr>
            <w:tcW w:w="539" w:type="dxa"/>
            <w:shd w:val="clear" w:color="auto" w:fill="auto"/>
          </w:tcPr>
          <w:p w:rsidR="006213E3" w:rsidRPr="003D3A84" w:rsidRDefault="00883F37" w:rsidP="003D3A84">
            <w:pPr>
              <w:adjustRightInd w:val="0"/>
              <w:jc w:val="both"/>
              <w:rPr>
                <w:bCs/>
                <w:lang w:eastAsia="en-US"/>
              </w:rPr>
            </w:pPr>
            <w:r w:rsidRPr="003D3A84">
              <w:rPr>
                <w:bCs/>
                <w:lang w:eastAsia="en-US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6213E3" w:rsidRPr="003D3A84" w:rsidRDefault="006213E3" w:rsidP="003D3A84">
            <w:pPr>
              <w:adjustRightInd w:val="0"/>
              <w:jc w:val="both"/>
              <w:rPr>
                <w:b/>
                <w:lang w:eastAsia="en-US"/>
              </w:rPr>
            </w:pPr>
            <w:r w:rsidRPr="003D3A84">
              <w:rPr>
                <w:b/>
                <w:bCs/>
                <w:lang w:eastAsia="en-US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</w:t>
            </w:r>
            <w:r w:rsidRPr="003D3A84">
              <w:rPr>
                <w:bCs/>
                <w:lang w:eastAsia="en-US"/>
              </w:rPr>
              <w:t>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</w:t>
            </w:r>
            <w:r w:rsidRPr="0016536D">
              <w:rPr>
                <w:lang w:eastAsia="en-US"/>
              </w:rPr>
              <w:t>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</w:t>
            </w:r>
            <w:r w:rsidRPr="003D3A84">
              <w:rPr>
                <w:bCs/>
                <w:lang w:eastAsia="en-US"/>
              </w:rPr>
              <w:t>)</w:t>
            </w:r>
            <w:r w:rsidR="00740C90" w:rsidRPr="003D3A84">
              <w:rPr>
                <w:bCs/>
                <w:lang w:eastAsia="en-US"/>
              </w:rPr>
              <w:t>;</w:t>
            </w:r>
          </w:p>
        </w:tc>
        <w:tc>
          <w:tcPr>
            <w:tcW w:w="1672" w:type="dxa"/>
            <w:shd w:val="clear" w:color="auto" w:fill="auto"/>
          </w:tcPr>
          <w:p w:rsidR="006213E3" w:rsidRPr="003D3A84" w:rsidRDefault="006213E3" w:rsidP="003D3A84">
            <w:pPr>
              <w:jc w:val="center"/>
              <w:rPr>
                <w:b/>
                <w:lang w:eastAsia="en-US"/>
              </w:rPr>
            </w:pPr>
          </w:p>
        </w:tc>
      </w:tr>
      <w:tr w:rsidR="006213E3" w:rsidRPr="0016536D" w:rsidTr="003D3A84">
        <w:trPr>
          <w:trHeight w:val="281"/>
        </w:trPr>
        <w:tc>
          <w:tcPr>
            <w:tcW w:w="539" w:type="dxa"/>
            <w:shd w:val="clear" w:color="auto" w:fill="FFFFFF"/>
          </w:tcPr>
          <w:p w:rsidR="006213E3" w:rsidRPr="003D3A84" w:rsidRDefault="00883F37" w:rsidP="003D3A84">
            <w:pPr>
              <w:jc w:val="both"/>
              <w:rPr>
                <w:bCs/>
                <w:lang w:eastAsia="en-US"/>
              </w:rPr>
            </w:pPr>
            <w:r w:rsidRPr="003D3A84">
              <w:rPr>
                <w:bCs/>
                <w:lang w:eastAsia="en-US"/>
              </w:rPr>
              <w:lastRenderedPageBreak/>
              <w:t>4</w:t>
            </w:r>
          </w:p>
        </w:tc>
        <w:tc>
          <w:tcPr>
            <w:tcW w:w="7938" w:type="dxa"/>
            <w:shd w:val="clear" w:color="auto" w:fill="FFFFFF"/>
          </w:tcPr>
          <w:p w:rsidR="0027654E" w:rsidRPr="0016536D" w:rsidRDefault="0027654E" w:rsidP="003D3A84">
            <w:pPr>
              <w:adjustRightInd w:val="0"/>
              <w:jc w:val="both"/>
              <w:rPr>
                <w:lang w:eastAsia="en-US"/>
              </w:rPr>
            </w:pPr>
            <w:r w:rsidRPr="003D3A84">
              <w:rPr>
                <w:b/>
                <w:lang w:eastAsia="en-US"/>
              </w:rPr>
              <w:t>Выписка из Единого государственного реестра юридических лиц</w:t>
            </w:r>
            <w:r w:rsidRPr="0016536D">
              <w:rPr>
                <w:lang w:eastAsia="en-US"/>
              </w:rPr>
              <w:t xml:space="preserve"> - для юридических лиц;</w:t>
            </w:r>
          </w:p>
          <w:p w:rsidR="0027654E" w:rsidRPr="0016536D" w:rsidRDefault="0027654E" w:rsidP="003D3A84">
            <w:pPr>
              <w:adjustRightInd w:val="0"/>
              <w:jc w:val="both"/>
              <w:rPr>
                <w:lang w:eastAsia="en-US"/>
              </w:rPr>
            </w:pPr>
            <w:r w:rsidRPr="003D3A84">
              <w:rPr>
                <w:b/>
                <w:lang w:eastAsia="en-US"/>
              </w:rPr>
              <w:t>Выписка из Единого государственного реестра индивидуальных предпринимателей и копия паспорта гражданина Российской Федерации</w:t>
            </w:r>
            <w:r w:rsidRPr="0016536D">
              <w:rPr>
                <w:lang w:eastAsia="en-US"/>
              </w:rPr>
              <w:t xml:space="preserve"> или иного документа, удостоверяющего личность - для индивидуальных предпринимателей;</w:t>
            </w:r>
          </w:p>
          <w:p w:rsidR="006213E3" w:rsidRPr="003D3A84" w:rsidRDefault="006213E3" w:rsidP="003D3A84">
            <w:pPr>
              <w:jc w:val="both"/>
              <w:rPr>
                <w:b/>
                <w:bCs/>
                <w:lang w:eastAsia="en-US"/>
              </w:rPr>
            </w:pPr>
            <w:r w:rsidRPr="003D3A84">
              <w:rPr>
                <w:b/>
                <w:bCs/>
                <w:lang w:eastAsia="en-US"/>
              </w:rPr>
              <w:t xml:space="preserve">Копия паспорта гражданина Российской Федерации </w:t>
            </w:r>
            <w:r w:rsidRPr="003D3A84">
              <w:rPr>
                <w:bCs/>
                <w:lang w:eastAsia="en-US"/>
              </w:rPr>
              <w:t>или иного документа, удостоверяющего личность</w:t>
            </w:r>
            <w:r w:rsidR="0027654E" w:rsidRPr="003D3A84">
              <w:rPr>
                <w:bCs/>
                <w:lang w:eastAsia="en-US"/>
              </w:rPr>
              <w:t xml:space="preserve"> – для </w:t>
            </w:r>
            <w:r w:rsidR="00740C90" w:rsidRPr="003D3A84">
              <w:rPr>
                <w:bCs/>
                <w:lang w:eastAsia="en-US"/>
              </w:rPr>
              <w:t>физических лиц;</w:t>
            </w:r>
          </w:p>
        </w:tc>
        <w:tc>
          <w:tcPr>
            <w:tcW w:w="1672" w:type="dxa"/>
            <w:shd w:val="clear" w:color="auto" w:fill="auto"/>
          </w:tcPr>
          <w:p w:rsidR="006213E3" w:rsidRPr="003D3A84" w:rsidRDefault="006213E3" w:rsidP="003D3A84">
            <w:pPr>
              <w:jc w:val="center"/>
              <w:rPr>
                <w:b/>
                <w:lang w:eastAsia="en-US"/>
              </w:rPr>
            </w:pPr>
          </w:p>
        </w:tc>
      </w:tr>
      <w:tr w:rsidR="006213E3" w:rsidRPr="0016536D" w:rsidTr="003D3A84">
        <w:trPr>
          <w:trHeight w:val="626"/>
        </w:trPr>
        <w:tc>
          <w:tcPr>
            <w:tcW w:w="539" w:type="dxa"/>
            <w:shd w:val="clear" w:color="auto" w:fill="FFFFFF"/>
          </w:tcPr>
          <w:p w:rsidR="006213E3" w:rsidRPr="003D3A84" w:rsidRDefault="00883F37" w:rsidP="003D3A84">
            <w:pPr>
              <w:jc w:val="both"/>
              <w:rPr>
                <w:bCs/>
                <w:lang w:eastAsia="en-US"/>
              </w:rPr>
            </w:pPr>
            <w:r w:rsidRPr="003D3A84">
              <w:rPr>
                <w:bCs/>
                <w:lang w:eastAsia="en-US"/>
              </w:rPr>
              <w:t>5</w:t>
            </w:r>
          </w:p>
        </w:tc>
        <w:tc>
          <w:tcPr>
            <w:tcW w:w="7938" w:type="dxa"/>
            <w:shd w:val="clear" w:color="auto" w:fill="FFFFFF"/>
          </w:tcPr>
          <w:p w:rsidR="006213E3" w:rsidRPr="003D3A84" w:rsidRDefault="006213E3" w:rsidP="003D3A84">
            <w:pPr>
              <w:jc w:val="both"/>
              <w:rPr>
                <w:b/>
                <w:bCs/>
                <w:lang w:eastAsia="en-US"/>
              </w:rPr>
            </w:pPr>
            <w:r w:rsidRPr="003D3A84">
              <w:rPr>
                <w:b/>
                <w:bCs/>
                <w:lang w:eastAsia="en-US"/>
              </w:rPr>
              <w:t xml:space="preserve">Доверенность или иные документы, подтверждающие полномочия представителя заявителя, </w:t>
            </w:r>
            <w:r w:rsidRPr="003D3A84">
              <w:rPr>
                <w:bCs/>
                <w:lang w:eastAsia="en-US"/>
              </w:rPr>
              <w:t>подающего и получающего документы,</w:t>
            </w:r>
            <w:r w:rsidRPr="003D3A84">
              <w:rPr>
                <w:b/>
                <w:bCs/>
                <w:lang w:eastAsia="en-US"/>
              </w:rPr>
              <w:t xml:space="preserve"> </w:t>
            </w:r>
            <w:r w:rsidRPr="003D3A84">
              <w:rPr>
                <w:bCs/>
                <w:lang w:eastAsia="en-US"/>
              </w:rPr>
              <w:t>в случае подачи заявки представителем заявителя;</w:t>
            </w:r>
            <w:r w:rsidRPr="003D3A84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6213E3" w:rsidRPr="003D3A84" w:rsidRDefault="006213E3" w:rsidP="003D3A84">
            <w:pPr>
              <w:jc w:val="center"/>
              <w:rPr>
                <w:b/>
                <w:lang w:eastAsia="en-US"/>
              </w:rPr>
            </w:pPr>
          </w:p>
        </w:tc>
      </w:tr>
      <w:tr w:rsidR="004D56FF" w:rsidRPr="0016536D" w:rsidTr="003D3A84">
        <w:trPr>
          <w:trHeight w:val="626"/>
        </w:trPr>
        <w:tc>
          <w:tcPr>
            <w:tcW w:w="539" w:type="dxa"/>
            <w:shd w:val="clear" w:color="auto" w:fill="FFFFFF"/>
          </w:tcPr>
          <w:p w:rsidR="004D56FF" w:rsidRPr="003D3A84" w:rsidRDefault="004D56FF" w:rsidP="003D3A84">
            <w:pPr>
              <w:jc w:val="both"/>
              <w:rPr>
                <w:rFonts w:ascii="Calibri" w:hAnsi="Calibri"/>
                <w:bCs/>
                <w:lang w:eastAsia="en-US"/>
              </w:rPr>
            </w:pPr>
            <w:r w:rsidRPr="003D3A84">
              <w:rPr>
                <w:rFonts w:ascii="Calibri" w:hAnsi="Calibri"/>
                <w:bCs/>
                <w:lang w:eastAsia="en-US"/>
              </w:rPr>
              <w:t>6</w:t>
            </w:r>
          </w:p>
        </w:tc>
        <w:tc>
          <w:tcPr>
            <w:tcW w:w="7938" w:type="dxa"/>
            <w:shd w:val="clear" w:color="auto" w:fill="FFFFFF"/>
          </w:tcPr>
          <w:p w:rsidR="004D56FF" w:rsidRPr="003D3A84" w:rsidRDefault="004D56FF" w:rsidP="003D3A84">
            <w:pPr>
              <w:jc w:val="both"/>
              <w:rPr>
                <w:b/>
                <w:bCs/>
                <w:lang w:eastAsia="en-US"/>
              </w:rPr>
            </w:pPr>
            <w:r w:rsidRPr="003D3A84">
              <w:rPr>
                <w:b/>
                <w:bCs/>
                <w:lang w:eastAsia="en-US"/>
              </w:rPr>
              <w:t xml:space="preserve">Заполненное согласие на обработку персональных данных АО «СУЭНКО» </w:t>
            </w:r>
            <w:r w:rsidRPr="003D3A84">
              <w:rPr>
                <w:bCs/>
                <w:lang w:eastAsia="en-US"/>
              </w:rPr>
              <w:t>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 (в случае подачи заявки очно или почтой).</w:t>
            </w:r>
          </w:p>
        </w:tc>
        <w:tc>
          <w:tcPr>
            <w:tcW w:w="1672" w:type="dxa"/>
            <w:shd w:val="clear" w:color="auto" w:fill="auto"/>
          </w:tcPr>
          <w:p w:rsidR="004D56FF" w:rsidRPr="003D3A84" w:rsidRDefault="004D56FF" w:rsidP="003D3A84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740C90" w:rsidRPr="0016536D" w:rsidTr="003D3A84">
        <w:trPr>
          <w:trHeight w:val="626"/>
        </w:trPr>
        <w:tc>
          <w:tcPr>
            <w:tcW w:w="539" w:type="dxa"/>
            <w:shd w:val="clear" w:color="auto" w:fill="FFFFFF"/>
          </w:tcPr>
          <w:p w:rsidR="00740C90" w:rsidRPr="003D3A84" w:rsidRDefault="004D56FF" w:rsidP="003D3A84">
            <w:pPr>
              <w:jc w:val="both"/>
              <w:rPr>
                <w:bCs/>
                <w:lang w:eastAsia="en-US"/>
              </w:rPr>
            </w:pPr>
            <w:r w:rsidRPr="003D3A84">
              <w:rPr>
                <w:bCs/>
                <w:lang w:eastAsia="en-US"/>
              </w:rPr>
              <w:t>7</w:t>
            </w:r>
          </w:p>
        </w:tc>
        <w:tc>
          <w:tcPr>
            <w:tcW w:w="7938" w:type="dxa"/>
            <w:shd w:val="clear" w:color="auto" w:fill="FFFFFF"/>
          </w:tcPr>
          <w:p w:rsidR="00740C90" w:rsidRPr="004D56FF" w:rsidRDefault="00740C90" w:rsidP="003D3A84">
            <w:pPr>
              <w:adjustRightInd w:val="0"/>
              <w:jc w:val="both"/>
              <w:rPr>
                <w:lang w:eastAsia="en-US"/>
              </w:rPr>
            </w:pPr>
            <w:r w:rsidRPr="003D3A84">
              <w:rPr>
                <w:b/>
                <w:lang w:eastAsia="en-US"/>
              </w:rPr>
              <w:t>Копия документа, подтверждающего согласие организации</w:t>
            </w:r>
            <w:r w:rsidRPr="004D56FF">
              <w:rPr>
                <w:lang w:eastAsia="en-US"/>
              </w:rPr>
              <w:t xml:space="preserve">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</w:t>
            </w:r>
            <w:r w:rsidRPr="003D3A84">
              <w:rPr>
                <w:b/>
                <w:lang w:eastAsia="en-US"/>
              </w:rPr>
              <w:t>согласие общего собрания владельцев жилых помещений многоквартирного дома</w:t>
            </w:r>
            <w:r w:rsidRPr="004D56FF">
              <w:rPr>
                <w:lang w:eastAsia="en-US"/>
              </w:rPr>
              <w:t xml:space="preserve">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 - 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строительства;</w:t>
            </w:r>
          </w:p>
        </w:tc>
        <w:tc>
          <w:tcPr>
            <w:tcW w:w="1672" w:type="dxa"/>
            <w:shd w:val="clear" w:color="auto" w:fill="auto"/>
          </w:tcPr>
          <w:p w:rsidR="00740C90" w:rsidRPr="003D3A84" w:rsidRDefault="00740C90" w:rsidP="003D3A84">
            <w:pPr>
              <w:jc w:val="center"/>
              <w:rPr>
                <w:b/>
                <w:lang w:eastAsia="en-US"/>
              </w:rPr>
            </w:pPr>
          </w:p>
        </w:tc>
      </w:tr>
      <w:tr w:rsidR="00740C90" w:rsidRPr="0016536D" w:rsidTr="003D3A84">
        <w:trPr>
          <w:trHeight w:val="626"/>
        </w:trPr>
        <w:tc>
          <w:tcPr>
            <w:tcW w:w="539" w:type="dxa"/>
            <w:shd w:val="clear" w:color="auto" w:fill="FFFFFF"/>
          </w:tcPr>
          <w:p w:rsidR="00740C90" w:rsidRPr="003D3A84" w:rsidRDefault="004D56FF" w:rsidP="003D3A84">
            <w:pPr>
              <w:jc w:val="both"/>
              <w:rPr>
                <w:bCs/>
                <w:lang w:eastAsia="en-US"/>
              </w:rPr>
            </w:pPr>
            <w:r w:rsidRPr="003D3A84">
              <w:rPr>
                <w:bCs/>
                <w:lang w:eastAsia="en-US"/>
              </w:rPr>
              <w:t>8</w:t>
            </w:r>
          </w:p>
        </w:tc>
        <w:tc>
          <w:tcPr>
            <w:tcW w:w="7938" w:type="dxa"/>
            <w:shd w:val="clear" w:color="auto" w:fill="FFFFFF"/>
          </w:tcPr>
          <w:p w:rsidR="00740C90" w:rsidRPr="0016536D" w:rsidRDefault="00740C90" w:rsidP="003D3A84">
            <w:pPr>
              <w:adjustRightInd w:val="0"/>
              <w:jc w:val="both"/>
              <w:rPr>
                <w:lang w:eastAsia="en-US"/>
              </w:rPr>
            </w:pPr>
            <w:r w:rsidRPr="003D3A84">
              <w:rPr>
                <w:b/>
                <w:lang w:eastAsia="en-US"/>
              </w:rPr>
              <w:t>Справка о количестве земельных участков</w:t>
            </w:r>
            <w:r w:rsidRPr="0016536D">
              <w:rPr>
                <w:lang w:eastAsia="en-US"/>
              </w:rPr>
              <w:t>, расположенных в границах территории садоводства или огородничества,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 - в случае технологического присоединения энергопринимающих устройств, расположенных в границах территории садоводства или огородничества;</w:t>
            </w:r>
          </w:p>
        </w:tc>
        <w:tc>
          <w:tcPr>
            <w:tcW w:w="1672" w:type="dxa"/>
            <w:shd w:val="clear" w:color="auto" w:fill="auto"/>
          </w:tcPr>
          <w:p w:rsidR="00740C90" w:rsidRPr="003D3A84" w:rsidRDefault="00740C90" w:rsidP="003D3A84">
            <w:pPr>
              <w:jc w:val="center"/>
              <w:rPr>
                <w:b/>
                <w:lang w:eastAsia="en-US"/>
              </w:rPr>
            </w:pPr>
          </w:p>
        </w:tc>
      </w:tr>
      <w:tr w:rsidR="004D56FF" w:rsidRPr="0016536D" w:rsidTr="003D3A84">
        <w:trPr>
          <w:trHeight w:val="626"/>
        </w:trPr>
        <w:tc>
          <w:tcPr>
            <w:tcW w:w="539" w:type="dxa"/>
            <w:shd w:val="clear" w:color="auto" w:fill="FFFFFF"/>
          </w:tcPr>
          <w:p w:rsidR="004D56FF" w:rsidRPr="003D3A84" w:rsidRDefault="004D56FF" w:rsidP="003D3A84">
            <w:pPr>
              <w:jc w:val="both"/>
              <w:rPr>
                <w:rFonts w:ascii="Calibri" w:hAnsi="Calibri"/>
                <w:bCs/>
                <w:lang w:eastAsia="en-US"/>
              </w:rPr>
            </w:pPr>
            <w:r w:rsidRPr="003D3A84">
              <w:rPr>
                <w:rFonts w:ascii="Calibri" w:hAnsi="Calibri"/>
                <w:bCs/>
                <w:lang w:eastAsia="en-US"/>
              </w:rPr>
              <w:t>9</w:t>
            </w:r>
          </w:p>
        </w:tc>
        <w:tc>
          <w:tcPr>
            <w:tcW w:w="7938" w:type="dxa"/>
            <w:shd w:val="clear" w:color="auto" w:fill="FFFFFF"/>
          </w:tcPr>
          <w:p w:rsidR="004D56FF" w:rsidRPr="003D3A84" w:rsidRDefault="004D56FF" w:rsidP="003D3A84">
            <w:pPr>
              <w:adjustRightInd w:val="0"/>
              <w:jc w:val="both"/>
              <w:rPr>
                <w:b/>
                <w:lang w:eastAsia="en-US"/>
              </w:rPr>
            </w:pPr>
            <w:r w:rsidRPr="003D3A84">
              <w:rPr>
                <w:b/>
                <w:lang w:eastAsia="en-US"/>
              </w:rPr>
              <w:t xml:space="preserve">Заполненное всеми гражданами, </w:t>
            </w:r>
            <w:r w:rsidRPr="004D56FF">
              <w:rPr>
                <w:lang w:eastAsia="en-US"/>
              </w:rPr>
              <w:t>осуществляющими ведение садоводства или огородничества на земельных участках, расположенных в границах территории садоводства или огородничества, иными правообладателями объектов недвижимости, расположенных в границах территории садоводства или огородничества, или собственниками, или иными законными владельцами гаражей либо иных объектов, расположенных в границах территории кооператива, в отношении энергопринимающих устройств которых подается заявка,</w:t>
            </w:r>
            <w:r w:rsidRPr="003D3A84">
              <w:rPr>
                <w:b/>
                <w:lang w:eastAsia="en-US"/>
              </w:rPr>
              <w:t xml:space="preserve"> согласие на обработку персональных данных АО «СУЭНКО» и субъектом розничного рынка, </w:t>
            </w:r>
            <w:r w:rsidRPr="004D56FF">
              <w:rPr>
                <w:lang w:eastAsia="en-US"/>
              </w:rPr>
              <w:t>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lang w:eastAsia="en-US"/>
              </w:rPr>
              <w:t>, -</w:t>
            </w:r>
            <w:r w:rsidRPr="004D56F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Pr="004D56FF">
              <w:rPr>
                <w:lang w:eastAsia="en-US"/>
              </w:rPr>
              <w:t xml:space="preserve"> случае технологического присоединения энергопринимающих устройств, расположенных в границах территории садоводства или огородничества, или энергопринимающих устройств, принадлежащих кооперативу либо его членам.</w:t>
            </w:r>
          </w:p>
        </w:tc>
        <w:tc>
          <w:tcPr>
            <w:tcW w:w="1672" w:type="dxa"/>
            <w:shd w:val="clear" w:color="auto" w:fill="auto"/>
          </w:tcPr>
          <w:p w:rsidR="004D56FF" w:rsidRPr="003D3A84" w:rsidRDefault="004D56FF" w:rsidP="003D3A84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D1F0A" w:rsidRPr="0016536D" w:rsidTr="003D3A84">
        <w:trPr>
          <w:trHeight w:val="626"/>
        </w:trPr>
        <w:tc>
          <w:tcPr>
            <w:tcW w:w="539" w:type="dxa"/>
            <w:shd w:val="clear" w:color="auto" w:fill="FFFFFF"/>
          </w:tcPr>
          <w:p w:rsidR="004D1F0A" w:rsidRPr="003D3A84" w:rsidRDefault="004D1F0A" w:rsidP="003D3A84">
            <w:pPr>
              <w:jc w:val="both"/>
              <w:rPr>
                <w:rFonts w:ascii="Calibri" w:hAnsi="Calibri"/>
                <w:bCs/>
                <w:lang w:eastAsia="en-US"/>
              </w:rPr>
            </w:pPr>
            <w:r w:rsidRPr="003D3A84">
              <w:rPr>
                <w:rFonts w:ascii="Calibri" w:hAnsi="Calibri"/>
                <w:bCs/>
                <w:lang w:eastAsia="en-US"/>
              </w:rPr>
              <w:t>10</w:t>
            </w:r>
          </w:p>
        </w:tc>
        <w:tc>
          <w:tcPr>
            <w:tcW w:w="7938" w:type="dxa"/>
            <w:shd w:val="clear" w:color="auto" w:fill="FFFFFF"/>
          </w:tcPr>
          <w:p w:rsidR="004D1F0A" w:rsidRPr="003D3A84" w:rsidRDefault="004D1F0A" w:rsidP="003D3A84">
            <w:pPr>
              <w:adjustRightInd w:val="0"/>
              <w:jc w:val="both"/>
              <w:rPr>
                <w:b/>
                <w:lang w:eastAsia="en-US"/>
              </w:rPr>
            </w:pPr>
            <w:r w:rsidRPr="003D3A84">
              <w:rPr>
                <w:b/>
                <w:lang w:eastAsia="en-US"/>
              </w:rPr>
              <w:t>Справка о количестве гаражей либо иных объектов</w:t>
            </w:r>
            <w:r w:rsidRPr="004D1F0A">
              <w:rPr>
                <w:lang w:eastAsia="en-US"/>
              </w:rPr>
              <w:t>, расположенных в границах территории кооператива, с указанием информации о фамилии, имени, отчестве собственников или иных законных владельцев гаражей либо иных объектов,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участков, расположенных в границах территории кооператива, и данные о величине максимальной мощности энергопринимающих устройств, выделенной на каждый гараж либо иной объект, расположенный в границах территории кооператива, в соответствии с решением общего собрания членов кооператива</w:t>
            </w:r>
            <w:r>
              <w:rPr>
                <w:lang w:eastAsia="en-US"/>
              </w:rPr>
              <w:t>, - в</w:t>
            </w:r>
            <w:r w:rsidRPr="004D1F0A">
              <w:rPr>
                <w:lang w:eastAsia="en-US"/>
              </w:rPr>
              <w:t xml:space="preserve"> случае технологического присоединения энергопринимающих устройств, принадлежащих потребительскому кооперативу (гаражно-строительному, гаражному кооперативу) (далее - кооператив) либо его членам</w:t>
            </w:r>
          </w:p>
        </w:tc>
        <w:tc>
          <w:tcPr>
            <w:tcW w:w="1672" w:type="dxa"/>
            <w:shd w:val="clear" w:color="auto" w:fill="auto"/>
          </w:tcPr>
          <w:p w:rsidR="004D1F0A" w:rsidRPr="003D3A84" w:rsidRDefault="004D1F0A" w:rsidP="003D3A84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6213E3" w:rsidRPr="0016536D" w:rsidTr="003D3A84">
        <w:trPr>
          <w:trHeight w:val="1015"/>
        </w:trPr>
        <w:tc>
          <w:tcPr>
            <w:tcW w:w="539" w:type="dxa"/>
            <w:shd w:val="clear" w:color="auto" w:fill="FFFFFF"/>
          </w:tcPr>
          <w:p w:rsidR="006213E3" w:rsidRPr="003D3A84" w:rsidRDefault="004D1F0A" w:rsidP="003D3A84">
            <w:pPr>
              <w:spacing w:after="160"/>
              <w:jc w:val="both"/>
              <w:rPr>
                <w:bCs/>
                <w:lang w:eastAsia="en-US"/>
              </w:rPr>
            </w:pPr>
            <w:r w:rsidRPr="003D3A84">
              <w:rPr>
                <w:bCs/>
                <w:lang w:eastAsia="en-US"/>
              </w:rPr>
              <w:t>11</w:t>
            </w:r>
          </w:p>
        </w:tc>
        <w:tc>
          <w:tcPr>
            <w:tcW w:w="7938" w:type="dxa"/>
            <w:shd w:val="clear" w:color="auto" w:fill="FFFFFF"/>
          </w:tcPr>
          <w:p w:rsidR="006213E3" w:rsidRPr="0016536D" w:rsidRDefault="006213E3" w:rsidP="003D3A84">
            <w:pPr>
              <w:spacing w:after="160"/>
              <w:jc w:val="both"/>
              <w:rPr>
                <w:lang w:eastAsia="en-US"/>
              </w:rPr>
            </w:pPr>
            <w:r w:rsidRPr="003D3A84">
              <w:rPr>
                <w:b/>
                <w:bCs/>
                <w:lang w:eastAsia="en-US"/>
              </w:rPr>
              <w:t>Подписанный заявителем проект договора энергоснабжения</w:t>
            </w:r>
            <w:r w:rsidRPr="003D3A84">
              <w:rPr>
                <w:bCs/>
                <w:lang w:eastAsia="en-US"/>
              </w:rPr>
              <w:t xml:space="preserve"> </w:t>
            </w:r>
            <w:r w:rsidRPr="003D3A84">
              <w:rPr>
                <w:iCs/>
                <w:lang w:eastAsia="en-US"/>
              </w:rPr>
              <w:t>(купли-продажи (поставки) электрической энергии (мощности) или протокол разногласий к проекту договора</w:t>
            </w:r>
            <w:r w:rsidR="00683CC1" w:rsidRPr="003D3A84">
              <w:rPr>
                <w:iCs/>
                <w:lang w:eastAsia="en-US"/>
              </w:rPr>
              <w:t xml:space="preserve">, форма которого размещена (опубликована) гарантирующим поставщиком в центрах очного обслуживания, на своем официальном сайте в сети «Интернет» </w:t>
            </w:r>
            <w:r w:rsidRPr="003D3A84">
              <w:rPr>
                <w:iCs/>
                <w:lang w:eastAsia="en-US"/>
              </w:rPr>
              <w:t xml:space="preserve"> (предоставляется по желанию заявителя при намерении заключить договор энергоснабжения (купли-продажи (поставки) электрической энергии (мощности) с </w:t>
            </w:r>
            <w:r w:rsidRPr="003D3A84">
              <w:rPr>
                <w:iCs/>
                <w:lang w:eastAsia="en-US"/>
              </w:rPr>
              <w:lastRenderedPageBreak/>
              <w:t>гарантирующим поставщиком</w:t>
            </w:r>
            <w:r w:rsidR="004D56FF" w:rsidRPr="003D3A84">
              <w:rPr>
                <w:iCs/>
                <w:lang w:eastAsia="en-US"/>
              </w:rPr>
              <w:t>,</w:t>
            </w:r>
            <w:r w:rsidR="004D56FF" w:rsidRPr="003D3A84">
              <w:rPr>
                <w:rFonts w:ascii="Calibri" w:hAnsi="Calibri"/>
                <w:lang w:eastAsia="en-US"/>
              </w:rPr>
              <w:t xml:space="preserve"> </w:t>
            </w:r>
            <w:r w:rsidR="004D56FF" w:rsidRPr="003D3A84">
              <w:rPr>
                <w:iCs/>
                <w:lang w:eastAsia="en-US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3D3A84">
              <w:rPr>
                <w:iCs/>
                <w:lang w:eastAsia="en-US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:rsidR="006213E3" w:rsidRPr="003D3A84" w:rsidRDefault="006213E3" w:rsidP="003D3A84">
            <w:pPr>
              <w:jc w:val="center"/>
              <w:rPr>
                <w:b/>
                <w:lang w:eastAsia="en-US"/>
              </w:rPr>
            </w:pPr>
          </w:p>
        </w:tc>
      </w:tr>
    </w:tbl>
    <w:p w:rsidR="006213E3" w:rsidRPr="0016536D" w:rsidRDefault="006213E3">
      <w:pPr>
        <w:ind w:right="4818"/>
        <w:jc w:val="center"/>
        <w:rPr>
          <w:sz w:val="24"/>
          <w:szCs w:val="24"/>
        </w:rPr>
      </w:pPr>
    </w:p>
    <w:p w:rsidR="00FB7C63" w:rsidRPr="0016536D" w:rsidRDefault="00FB7C63">
      <w:pPr>
        <w:ind w:right="4818"/>
        <w:jc w:val="center"/>
        <w:rPr>
          <w:sz w:val="24"/>
          <w:szCs w:val="24"/>
        </w:rPr>
      </w:pPr>
      <w:r w:rsidRPr="0016536D"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 w:rsidRPr="0016536D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Pr="0016536D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 w:rsidRPr="0016536D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Pr="0016536D" w:rsidRDefault="00FB7C63">
            <w:pPr>
              <w:jc w:val="center"/>
            </w:pPr>
            <w:r w:rsidRPr="0016536D">
              <w:t>(фамилия, имя, отчество)</w:t>
            </w:r>
          </w:p>
        </w:tc>
      </w:tr>
      <w:tr w:rsidR="00FB7C63" w:rsidRPr="0016536D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Pr="0016536D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 w:rsidRPr="0016536D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Pr="0016536D" w:rsidRDefault="00FB7C63">
            <w:pPr>
              <w:jc w:val="center"/>
            </w:pPr>
            <w:r w:rsidRPr="0016536D">
              <w:t>(контактный телефон)</w:t>
            </w:r>
          </w:p>
        </w:tc>
      </w:tr>
      <w:tr w:rsidR="00FB7C63" w:rsidRPr="0016536D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Pr="0016536D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Pr="0016536D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Pr="0016536D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 w:rsidRPr="0016536D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Pr="0016536D" w:rsidRDefault="00FB7C63">
            <w:pPr>
              <w:jc w:val="center"/>
            </w:pPr>
            <w:r w:rsidRPr="0016536D"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Pr="0016536D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Pr="0016536D" w:rsidRDefault="00FB7C63">
            <w:pPr>
              <w:jc w:val="center"/>
            </w:pPr>
            <w:r w:rsidRPr="0016536D">
              <w:t>(подпись)</w:t>
            </w:r>
          </w:p>
        </w:tc>
      </w:tr>
    </w:tbl>
    <w:p w:rsidR="00FB7C63" w:rsidRPr="0016536D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 w:rsidRPr="0016536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Pr="0016536D" w:rsidRDefault="00FB7C63">
            <w:pPr>
              <w:jc w:val="right"/>
              <w:rPr>
                <w:sz w:val="24"/>
                <w:szCs w:val="24"/>
              </w:rPr>
            </w:pPr>
            <w:r w:rsidRPr="0016536D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Pr="0016536D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Pr="0016536D" w:rsidRDefault="00FB7C63">
            <w:pPr>
              <w:rPr>
                <w:sz w:val="24"/>
                <w:szCs w:val="24"/>
              </w:rPr>
            </w:pPr>
            <w:r w:rsidRPr="0016536D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Pr="0016536D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Pr="0016536D" w:rsidRDefault="00FB7C63">
            <w:pPr>
              <w:jc w:val="right"/>
              <w:rPr>
                <w:sz w:val="24"/>
                <w:szCs w:val="24"/>
              </w:rPr>
            </w:pPr>
            <w:r w:rsidRPr="0016536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Pr="0016536D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Pr="0016536D" w:rsidRDefault="00FB7C63">
            <w:pPr>
              <w:ind w:left="57"/>
              <w:rPr>
                <w:sz w:val="24"/>
                <w:szCs w:val="24"/>
              </w:rPr>
            </w:pPr>
            <w:r w:rsidRPr="0016536D">
              <w:rPr>
                <w:sz w:val="24"/>
                <w:szCs w:val="24"/>
              </w:rPr>
              <w:t>г.</w:t>
            </w:r>
          </w:p>
        </w:tc>
      </w:tr>
    </w:tbl>
    <w:p w:rsidR="00F75452" w:rsidRPr="0016536D" w:rsidRDefault="00FB7C63" w:rsidP="004B0896">
      <w:pPr>
        <w:spacing w:before="240" w:after="480"/>
      </w:pPr>
      <w:r w:rsidRPr="0016536D">
        <w:t>М.П.</w:t>
      </w:r>
    </w:p>
    <w:sectPr w:rsidR="00F75452" w:rsidRPr="0016536D" w:rsidSect="00DC5F80">
      <w:pgSz w:w="11906" w:h="16838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84" w:rsidRDefault="003D3A84">
      <w:r>
        <w:separator/>
      </w:r>
    </w:p>
  </w:endnote>
  <w:endnote w:type="continuationSeparator" w:id="0">
    <w:p w:rsidR="003D3A84" w:rsidRDefault="003D3A84">
      <w:r>
        <w:continuationSeparator/>
      </w:r>
    </w:p>
  </w:endnote>
  <w:endnote w:id="1">
    <w:p w:rsidR="00000000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000000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000000" w:rsidRDefault="00FB7C63">
      <w:pPr>
        <w:pStyle w:val="a7"/>
        <w:ind w:firstLine="567"/>
        <w:jc w:val="both"/>
      </w:pPr>
      <w:r>
        <w:rPr>
          <w:rStyle w:val="a9"/>
        </w:rPr>
        <w:t>5</w:t>
      </w:r>
      <w:r>
        <w:t>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84" w:rsidRDefault="003D3A84">
      <w:r>
        <w:separator/>
      </w:r>
    </w:p>
  </w:footnote>
  <w:footnote w:type="continuationSeparator" w:id="0">
    <w:p w:rsidR="003D3A84" w:rsidRDefault="003D3A84">
      <w:r>
        <w:continuationSeparator/>
      </w:r>
    </w:p>
  </w:footnote>
  <w:footnote w:id="1">
    <w:p w:rsidR="004B0896" w:rsidRPr="00B332FB" w:rsidRDefault="004B0896" w:rsidP="004B0896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B332FB">
        <w:rPr>
          <w:rFonts w:ascii="Times New Roman" w:hAnsi="Times New Roman"/>
          <w:iCs/>
          <w:sz w:val="16"/>
          <w:szCs w:val="16"/>
        </w:rPr>
        <w:t>По договору энергоснабжения гарантирующий поставщик (энергосбытовая организация) обязуется осуществлять продажу электрической энергии (мощности),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потребителям, а потребитель (покупатель) обязуется оплачивать приобретаемую электрическую энергию (мощность) и оказанные услуги (п.</w:t>
      </w:r>
      <w:r>
        <w:rPr>
          <w:rFonts w:ascii="Times New Roman" w:hAnsi="Times New Roman"/>
          <w:iCs/>
          <w:sz w:val="16"/>
          <w:szCs w:val="16"/>
        </w:rPr>
        <w:t xml:space="preserve"> </w:t>
      </w:r>
      <w:r w:rsidRPr="00B332FB">
        <w:rPr>
          <w:rFonts w:ascii="Times New Roman" w:hAnsi="Times New Roman"/>
          <w:iCs/>
          <w:sz w:val="16"/>
          <w:szCs w:val="16"/>
        </w:rPr>
        <w:t>28 Основных положений функционирования розничных рынков электрической энергии, утв. Постановлением Правительства РФ №</w:t>
      </w:r>
      <w:r>
        <w:rPr>
          <w:rFonts w:ascii="Times New Roman" w:hAnsi="Times New Roman"/>
          <w:iCs/>
          <w:sz w:val="16"/>
          <w:szCs w:val="16"/>
        </w:rPr>
        <w:t xml:space="preserve"> </w:t>
      </w:r>
      <w:r w:rsidRPr="00B332FB">
        <w:rPr>
          <w:rFonts w:ascii="Times New Roman" w:hAnsi="Times New Roman"/>
          <w:iCs/>
          <w:sz w:val="16"/>
          <w:szCs w:val="16"/>
        </w:rPr>
        <w:t>442 от 04.05.2012 г.).</w:t>
      </w:r>
    </w:p>
    <w:p w:rsidR="00000000" w:rsidRDefault="004B0896" w:rsidP="00DC5F80">
      <w:pPr>
        <w:pStyle w:val="ad"/>
        <w:ind w:firstLine="567"/>
        <w:jc w:val="both"/>
      </w:pPr>
      <w:r w:rsidRPr="00B332FB">
        <w:rPr>
          <w:iCs/>
          <w:sz w:val="16"/>
          <w:szCs w:val="16"/>
        </w:rPr>
        <w:t xml:space="preserve">По договору купли-продажи (поставки) электрической энергии (мощности) гарантирующий поставщик (энергосбытовая организация) обязуется осуществлять продажу электрической энергии (мощности), а потребитель (покупатель) обязуется принимать и оплачивать приобретаемую электрическую энергию (мощность). В договоре купли-продажи (поставки) электрической энергии (мощности), заключаемом с гарантирующим поставщиком (энергосбытовой организацией), не регулируются отношения, связанные с оперативно-диспетчерским управлением и передачей электрической энергии в отношении энергопринимающих устройств потребителя. Потребитель самостоятельно должен урегулировать отношения по передаче электрической энергии с сетевой организацией в соответствии с разделом </w:t>
      </w:r>
      <w:r w:rsidRPr="00B332FB">
        <w:rPr>
          <w:iCs/>
          <w:sz w:val="16"/>
          <w:szCs w:val="16"/>
          <w:lang w:val="en-US"/>
        </w:rPr>
        <w:t>II</w:t>
      </w:r>
      <w:r w:rsidRPr="00B332FB">
        <w:rPr>
          <w:iCs/>
          <w:sz w:val="16"/>
          <w:szCs w:val="16"/>
        </w:rPr>
        <w:t xml:space="preserve"> Правил недискриминационного дос</w:t>
      </w:r>
      <w:r w:rsidRPr="00C50C24">
        <w:rPr>
          <w:iCs/>
          <w:sz w:val="16"/>
          <w:szCs w:val="16"/>
        </w:rPr>
        <w:t>тупа к услугам по передаче элек</w:t>
      </w:r>
      <w:r w:rsidRPr="00B332FB">
        <w:rPr>
          <w:iCs/>
          <w:sz w:val="16"/>
          <w:szCs w:val="16"/>
        </w:rPr>
        <w:t>трической энергии и оказания этих услуг (п.</w:t>
      </w:r>
      <w:r>
        <w:rPr>
          <w:iCs/>
          <w:sz w:val="16"/>
          <w:szCs w:val="16"/>
        </w:rPr>
        <w:t xml:space="preserve"> </w:t>
      </w:r>
      <w:r w:rsidRPr="00B332FB">
        <w:rPr>
          <w:iCs/>
          <w:sz w:val="16"/>
          <w:szCs w:val="16"/>
        </w:rPr>
        <w:t>29 Основных положений функционирования розничных рынков электрической энергии, утв. Постановлением Правительства РФ №</w:t>
      </w:r>
      <w:r>
        <w:rPr>
          <w:iCs/>
          <w:sz w:val="16"/>
          <w:szCs w:val="16"/>
        </w:rPr>
        <w:t xml:space="preserve"> </w:t>
      </w:r>
      <w:r w:rsidRPr="00B332FB">
        <w:rPr>
          <w:iCs/>
          <w:sz w:val="16"/>
          <w:szCs w:val="16"/>
        </w:rPr>
        <w:t>442 от 04.05.2012 г.).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1569"/>
    <w:multiLevelType w:val="hybridMultilevel"/>
    <w:tmpl w:val="484636B6"/>
    <w:lvl w:ilvl="0" w:tplc="0BD0AB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523F5"/>
    <w:multiLevelType w:val="hybridMultilevel"/>
    <w:tmpl w:val="6D829ABE"/>
    <w:lvl w:ilvl="0" w:tplc="0BD0AB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C63"/>
    <w:rsid w:val="0016536D"/>
    <w:rsid w:val="001C0DA7"/>
    <w:rsid w:val="0027654E"/>
    <w:rsid w:val="003D3A84"/>
    <w:rsid w:val="004B0896"/>
    <w:rsid w:val="004C1080"/>
    <w:rsid w:val="004D1F0A"/>
    <w:rsid w:val="004D56FF"/>
    <w:rsid w:val="005F0349"/>
    <w:rsid w:val="006213E3"/>
    <w:rsid w:val="00683CC1"/>
    <w:rsid w:val="00740C90"/>
    <w:rsid w:val="00753D7E"/>
    <w:rsid w:val="00796FB6"/>
    <w:rsid w:val="00840222"/>
    <w:rsid w:val="00883F37"/>
    <w:rsid w:val="008C7B52"/>
    <w:rsid w:val="00907472"/>
    <w:rsid w:val="009B3F21"/>
    <w:rsid w:val="009C08AE"/>
    <w:rsid w:val="009E3C09"/>
    <w:rsid w:val="00A8546C"/>
    <w:rsid w:val="00B332FB"/>
    <w:rsid w:val="00B43F45"/>
    <w:rsid w:val="00C352CF"/>
    <w:rsid w:val="00C50C24"/>
    <w:rsid w:val="00D270F4"/>
    <w:rsid w:val="00DC5F80"/>
    <w:rsid w:val="00DC7655"/>
    <w:rsid w:val="00F75452"/>
    <w:rsid w:val="00FB0D0C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E19ECE-335D-45BD-8CD5-B01B0C35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213E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6213E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83C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683CC1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4B0896"/>
  </w:style>
  <w:style w:type="character" w:customStyle="1" w:styleId="ae">
    <w:name w:val="Текст сноски Знак"/>
    <w:link w:val="ad"/>
    <w:uiPriority w:val="99"/>
    <w:semiHidden/>
    <w:locked/>
    <w:rsid w:val="004B0896"/>
    <w:rPr>
      <w:rFonts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4B0896"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rsid w:val="004B0896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A8546C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3B88-AAF4-44CC-8DDC-1EA141A5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Панькин Антон Олегович</cp:lastModifiedBy>
  <cp:revision>2</cp:revision>
  <cp:lastPrinted>2015-06-23T10:09:00Z</cp:lastPrinted>
  <dcterms:created xsi:type="dcterms:W3CDTF">2020-04-15T08:21:00Z</dcterms:created>
  <dcterms:modified xsi:type="dcterms:W3CDTF">2020-04-15T08:21:00Z</dcterms:modified>
</cp:coreProperties>
</file>