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83" w:rsidRDefault="00CC6483">
      <w:pPr>
        <w:pStyle w:val="ConsPlusNormal"/>
        <w:jc w:val="both"/>
        <w:outlineLvl w:val="0"/>
      </w:pPr>
    </w:p>
    <w:p w:rsidR="00CC6483" w:rsidRDefault="00CC6483">
      <w:pPr>
        <w:pStyle w:val="ConsPlusTitle"/>
        <w:jc w:val="center"/>
      </w:pPr>
      <w:r>
        <w:t>РЕГИОНАЛЬНАЯ ЭНЕРГЕТИЧЕСКАЯ КОМИССИЯ ТЮМЕНСКОЙ ОБЛАСТИ,</w:t>
      </w:r>
    </w:p>
    <w:p w:rsidR="00CC6483" w:rsidRDefault="00CC6483">
      <w:pPr>
        <w:pStyle w:val="ConsPlusTitle"/>
        <w:jc w:val="center"/>
      </w:pPr>
      <w:r>
        <w:t>ХАНТЫ-МАНСИЙСКОГО АВТОНОМНОГО ОКРУГА - ЮГРЫ,</w:t>
      </w:r>
    </w:p>
    <w:p w:rsidR="00CC6483" w:rsidRDefault="00CC6483">
      <w:pPr>
        <w:pStyle w:val="ConsPlusTitle"/>
        <w:jc w:val="center"/>
      </w:pPr>
      <w:r>
        <w:t>ЯМАЛО-НЕНЕЦКОГО АВТОНОМНОГО ОКРУГА</w:t>
      </w:r>
    </w:p>
    <w:p w:rsidR="00CC6483" w:rsidRDefault="00CC6483">
      <w:pPr>
        <w:pStyle w:val="ConsPlusTitle"/>
        <w:jc w:val="center"/>
      </w:pPr>
    </w:p>
    <w:p w:rsidR="00CC6483" w:rsidRDefault="00CC6483">
      <w:pPr>
        <w:pStyle w:val="ConsPlusTitle"/>
        <w:jc w:val="center"/>
      </w:pPr>
      <w:r>
        <w:t>РАСПОРЯЖЕНИЕ</w:t>
      </w:r>
    </w:p>
    <w:p w:rsidR="00CC6483" w:rsidRDefault="00CC6483">
      <w:pPr>
        <w:pStyle w:val="ConsPlusTitle"/>
        <w:jc w:val="center"/>
      </w:pPr>
      <w:r>
        <w:t>от 14 декабря 2017 г. N 49</w:t>
      </w:r>
    </w:p>
    <w:p w:rsidR="00CC6483" w:rsidRDefault="00CC6483">
      <w:pPr>
        <w:pStyle w:val="ConsPlusTitle"/>
        <w:jc w:val="center"/>
      </w:pPr>
    </w:p>
    <w:p w:rsidR="00CC6483" w:rsidRDefault="00CC6483">
      <w:pPr>
        <w:pStyle w:val="ConsPlusTitle"/>
        <w:jc w:val="center"/>
      </w:pPr>
      <w:r>
        <w:t>ОБ УСТАНОВЛЕНИИ ПЛАТЫ ЗА ТЕХНОЛОГИЧЕСКОЕ ПРИСОЕДИНЕНИЕ</w:t>
      </w:r>
    </w:p>
    <w:p w:rsidR="00CC6483" w:rsidRDefault="00CC6483">
      <w:pPr>
        <w:pStyle w:val="ConsPlusTitle"/>
        <w:jc w:val="center"/>
      </w:pPr>
      <w:r>
        <w:t>ЭНЕРГОПРИНИМАЮЩИХ УСТРОЙСТВ МАКСИМАЛЬНОЙ МОЩНОСТЬЮ,</w:t>
      </w:r>
    </w:p>
    <w:p w:rsidR="00CC6483" w:rsidRDefault="00CC6483">
      <w:pPr>
        <w:pStyle w:val="ConsPlusTitle"/>
        <w:jc w:val="center"/>
      </w:pPr>
      <w:r>
        <w:t>НЕ ПРЕВЫШАЮЩЕЙ 15 КВТ ВКЛЮЧИТЕЛЬНО (С УЧЕТОМ МОЩНОСТИ РАНЕЕ</w:t>
      </w:r>
    </w:p>
    <w:p w:rsidR="00CC6483" w:rsidRDefault="00CC6483">
      <w:pPr>
        <w:pStyle w:val="ConsPlusTitle"/>
        <w:jc w:val="center"/>
      </w:pPr>
      <w:r>
        <w:t>ПРИСОЕДИНЕННЫХ В ДАННОЙ ТОЧКЕ ПРИСОЕДИНЕНИЯ</w:t>
      </w:r>
    </w:p>
    <w:p w:rsidR="00CC6483" w:rsidRDefault="00CC6483">
      <w:pPr>
        <w:pStyle w:val="ConsPlusTitle"/>
        <w:jc w:val="center"/>
      </w:pPr>
      <w:r>
        <w:t>ЭНЕРГОПРИНИМАЮЩИХ УСТРОЙСТВ)</w:t>
      </w:r>
    </w:p>
    <w:p w:rsidR="00CC6483" w:rsidRDefault="00CC6483">
      <w:pPr>
        <w:pStyle w:val="ConsPlusNormal"/>
        <w:jc w:val="both"/>
      </w:pPr>
    </w:p>
    <w:p w:rsidR="00CC6483" w:rsidRDefault="00CC6483">
      <w:pPr>
        <w:pStyle w:val="ConsPlusNormal"/>
        <w:ind w:firstLine="540"/>
        <w:jc w:val="both"/>
      </w:pPr>
      <w:r>
        <w:t xml:space="preserve">В соответствии с Федеральным </w:t>
      </w:r>
      <w:hyperlink r:id="rId4" w:history="1">
        <w:r>
          <w:rPr>
            <w:color w:val="0000FF"/>
          </w:rPr>
          <w:t>законом</w:t>
        </w:r>
      </w:hyperlink>
      <w:r>
        <w:t xml:space="preserve"> от 26.03.2003 N 35-ФЗ "Об электроэнергетике", </w:t>
      </w:r>
      <w:hyperlink r:id="rId5" w:history="1">
        <w:r>
          <w:rPr>
            <w:color w:val="0000FF"/>
          </w:rPr>
          <w:t>Постановлением</w:t>
        </w:r>
      </w:hyperlink>
      <w:r>
        <w:t xml:space="preserve"> Правительства Российской Федерации от 29.12.2011 N 1178 "О ценообразовании в области регулируемых цен (тарифов) в электроэнергетике", </w:t>
      </w:r>
      <w:hyperlink r:id="rId6" w:history="1">
        <w:r>
          <w:rPr>
            <w:color w:val="0000FF"/>
          </w:rPr>
          <w:t>Правилами</w:t>
        </w:r>
      </w:hyperlink>
      <w:r>
        <w:t xml:space="preserve">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N 861, Методическими </w:t>
      </w:r>
      <w:hyperlink r:id="rId7" w:history="1">
        <w:r>
          <w:rPr>
            <w:color w:val="0000FF"/>
          </w:rPr>
          <w:t>указаниями</w:t>
        </w:r>
      </w:hyperlink>
      <w:r>
        <w:t xml:space="preserve"> по определению размера платы за технологическое присоединение к электрическим сетям, утвержденными приказом ФАС России от 29.08.2017 N 1135/17:</w:t>
      </w:r>
    </w:p>
    <w:p w:rsidR="00CC6483" w:rsidRDefault="00CC6483">
      <w:pPr>
        <w:pStyle w:val="ConsPlusNormal"/>
        <w:spacing w:before="220"/>
        <w:ind w:firstLine="540"/>
        <w:jc w:val="both"/>
      </w:pPr>
      <w:r>
        <w:t xml:space="preserve">1. Установить плату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мощности ранее присоединенных в данной точке присоединения </w:t>
      </w:r>
      <w:proofErr w:type="spellStart"/>
      <w:r>
        <w:t>энергопринимающих</w:t>
      </w:r>
      <w:proofErr w:type="spellEnd"/>
      <w:r>
        <w:t xml:space="preserve"> устройств) в размере 550 рублей (с учетом НДС)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w:t>
      </w:r>
      <w:proofErr w:type="spellStart"/>
      <w:r>
        <w:t>кВ</w:t>
      </w:r>
      <w:proofErr w:type="spellEnd"/>
      <w:r>
        <w:t xml:space="preserve"> включительно необходимого заявителю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C6483" w:rsidRDefault="00CC6483">
      <w:pPr>
        <w:pStyle w:val="ConsPlusNormal"/>
        <w:spacing w:before="220"/>
        <w:ind w:firstLine="540"/>
        <w:jc w:val="both"/>
      </w:pPr>
      <w:r>
        <w:t xml:space="preserve">2. 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w:t>
      </w:r>
      <w:proofErr w:type="spellStart"/>
      <w:r>
        <w:t>энергопринимающих</w:t>
      </w:r>
      <w:proofErr w:type="spellEnd"/>
      <w:r>
        <w:t xml:space="preserve"> устройств составляет 550 рублей (с учетом НДС),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w:t>
      </w:r>
      <w:proofErr w:type="spellStart"/>
      <w:r>
        <w:t>энергопринимающих</w:t>
      </w:r>
      <w:proofErr w:type="spellEnd"/>
      <w:r>
        <w:t xml:space="preserve"> устройств при присоединении к электрическим сетям сетевой организации на уровне напряжения до 20 </w:t>
      </w:r>
      <w:proofErr w:type="spellStart"/>
      <w:r>
        <w:t>кВ</w:t>
      </w:r>
      <w:proofErr w:type="spellEnd"/>
      <w:r>
        <w:t xml:space="preserve"> включительно и нахождения </w:t>
      </w:r>
      <w:proofErr w:type="spellStart"/>
      <w:r>
        <w:t>энергопринимающих</w:t>
      </w:r>
      <w:proofErr w:type="spellEnd"/>
      <w:r>
        <w:t xml:space="preserve">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C6483" w:rsidRDefault="00CC6483">
      <w:pPr>
        <w:pStyle w:val="ConsPlusNormal"/>
        <w:spacing w:before="220"/>
        <w:ind w:firstLine="540"/>
        <w:jc w:val="both"/>
      </w:pPr>
      <w:r>
        <w:t xml:space="preserve">3. В отношении граждан, объединивших свои гаражи и хозяйственные постройки (погреба, сараи), размер платы за технологическое присоединение </w:t>
      </w:r>
      <w:proofErr w:type="spellStart"/>
      <w:r>
        <w:t>энергопринимающих</w:t>
      </w:r>
      <w:proofErr w:type="spellEnd"/>
      <w:r>
        <w:t xml:space="preserve"> устройств составляет 550 рублей (с учет</w:t>
      </w:r>
      <w:bookmarkStart w:id="0" w:name="_GoBack"/>
      <w:bookmarkEnd w:id="0"/>
      <w:r>
        <w:t xml:space="preserve">ом НДС), умноженных на количество членов этих объединений,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w:t>
      </w:r>
      <w:proofErr w:type="spellStart"/>
      <w:r>
        <w:t>энергопринимающих</w:t>
      </w:r>
      <w:proofErr w:type="spellEnd"/>
      <w:r>
        <w:t xml:space="preserve"> устройств при присоединении к электрическим сетям сетевой организации на уровне напряжения до 20 </w:t>
      </w:r>
      <w:proofErr w:type="spellStart"/>
      <w:r>
        <w:t>кВ</w:t>
      </w:r>
      <w:proofErr w:type="spellEnd"/>
      <w:r>
        <w:t xml:space="preserve"> включительно и нахождения </w:t>
      </w:r>
      <w:proofErr w:type="spellStart"/>
      <w:r>
        <w:t>энергопринимающих</w:t>
      </w:r>
      <w:proofErr w:type="spellEnd"/>
      <w:r>
        <w:t xml:space="preserve"> устройств указанных объединенных построек на </w:t>
      </w:r>
      <w:r>
        <w:lastRenderedPageBreak/>
        <w:t>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C6483" w:rsidRDefault="00CC6483">
      <w:pPr>
        <w:pStyle w:val="ConsPlusNormal"/>
        <w:spacing w:before="220"/>
        <w:ind w:firstLine="540"/>
        <w:jc w:val="both"/>
      </w:pPr>
      <w:r>
        <w:t xml:space="preserve">4. Размер платы за технологическое присоединение </w:t>
      </w:r>
      <w:proofErr w:type="spellStart"/>
      <w:r>
        <w:t>энергопринимающих</w:t>
      </w:r>
      <w:proofErr w:type="spellEnd"/>
      <w:r>
        <w:t xml:space="preserve"> устройств религиозных организаций составляет 550 рублей (с учетом НДС) при условии присоединения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w:t>
      </w:r>
      <w:proofErr w:type="spellStart"/>
      <w:r>
        <w:t>энергопринимающих</w:t>
      </w:r>
      <w:proofErr w:type="spellEnd"/>
      <w:r>
        <w:t xml:space="preserve"> устройств при присоединении к электрическим сетям сетевой организации на уровне напряжения до 20 </w:t>
      </w:r>
      <w:proofErr w:type="spellStart"/>
      <w:r>
        <w:t>кВ</w:t>
      </w:r>
      <w:proofErr w:type="spellEnd"/>
      <w:r>
        <w:t xml:space="preserve"> включительно и нахождения </w:t>
      </w:r>
      <w:proofErr w:type="spellStart"/>
      <w:r>
        <w:t>энергопринимающих</w:t>
      </w:r>
      <w:proofErr w:type="spellEnd"/>
      <w:r>
        <w:t xml:space="preserve">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C6483" w:rsidRDefault="00CC6483">
      <w:pPr>
        <w:pStyle w:val="ConsPlusNormal"/>
        <w:spacing w:before="220"/>
        <w:ind w:firstLine="540"/>
        <w:jc w:val="both"/>
      </w:pPr>
      <w:r>
        <w:t xml:space="preserve">5. Признать утратившим силу </w:t>
      </w:r>
      <w:hyperlink r:id="rId8" w:history="1">
        <w:r>
          <w:rPr>
            <w:color w:val="0000FF"/>
          </w:rPr>
          <w:t>решение</w:t>
        </w:r>
      </w:hyperlink>
      <w:r>
        <w:t xml:space="preserve"> Региональной энергетической комиссии Тюменской области, Ханты-Мансийского автономного округа, Ямало-Ненецкого автономного округа от 31.03.2014 N 22-тп "Об установлении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w:t>
      </w:r>
    </w:p>
    <w:p w:rsidR="00CC6483" w:rsidRDefault="00CC6483">
      <w:pPr>
        <w:pStyle w:val="ConsPlusNormal"/>
        <w:spacing w:before="220"/>
        <w:ind w:firstLine="540"/>
        <w:jc w:val="both"/>
      </w:pPr>
      <w:r>
        <w:t>6. Настоящее распоряжение вступает в силу со дня его официального опубликования.</w:t>
      </w:r>
    </w:p>
    <w:p w:rsidR="00CC6483" w:rsidRDefault="00CC6483">
      <w:pPr>
        <w:pStyle w:val="ConsPlusNormal"/>
        <w:jc w:val="both"/>
      </w:pPr>
    </w:p>
    <w:p w:rsidR="00CC6483" w:rsidRDefault="00CC6483">
      <w:pPr>
        <w:pStyle w:val="ConsPlusNormal"/>
        <w:jc w:val="right"/>
      </w:pPr>
      <w:r>
        <w:t>Председатель</w:t>
      </w:r>
    </w:p>
    <w:p w:rsidR="00CC6483" w:rsidRDefault="00CC6483">
      <w:pPr>
        <w:pStyle w:val="ConsPlusNormal"/>
        <w:jc w:val="right"/>
      </w:pPr>
      <w:r>
        <w:t>Ю.П.МЫЛЬНИКОВ</w:t>
      </w:r>
    </w:p>
    <w:p w:rsidR="00CC6483" w:rsidRDefault="00CC6483">
      <w:pPr>
        <w:pStyle w:val="ConsPlusNormal"/>
        <w:jc w:val="both"/>
      </w:pPr>
    </w:p>
    <w:p w:rsidR="00CC6483" w:rsidRDefault="00CC6483">
      <w:pPr>
        <w:pStyle w:val="ConsPlusNormal"/>
        <w:jc w:val="both"/>
      </w:pPr>
    </w:p>
    <w:p w:rsidR="00CC6483" w:rsidRDefault="00CC6483">
      <w:pPr>
        <w:pStyle w:val="ConsPlusNormal"/>
        <w:pBdr>
          <w:top w:val="single" w:sz="6" w:space="0" w:color="auto"/>
        </w:pBdr>
        <w:spacing w:before="100" w:after="100"/>
        <w:jc w:val="both"/>
        <w:rPr>
          <w:sz w:val="2"/>
          <w:szCs w:val="2"/>
        </w:rPr>
      </w:pPr>
    </w:p>
    <w:p w:rsidR="005C2C56" w:rsidRDefault="00CC6483"/>
    <w:sectPr w:rsidR="005C2C56" w:rsidSect="00023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83"/>
    <w:rsid w:val="003D30D0"/>
    <w:rsid w:val="008A66CE"/>
    <w:rsid w:val="00CC6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A8E35-AB8B-44AE-AFA0-326E6B4B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64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64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E005CF20981F9B9035ECE59E9E945738D8F7F97852C06F036B6B17679C2CDB2F21H0D" TargetMode="External"/><Relationship Id="rId3" Type="http://schemas.openxmlformats.org/officeDocument/2006/relationships/webSettings" Target="webSettings.xml"/><Relationship Id="rId7" Type="http://schemas.openxmlformats.org/officeDocument/2006/relationships/hyperlink" Target="consultantplus://offline/ref=4AE005CF20981F9B9035F2E888F2CA583CDBA9FD7E54CD395E3B6D4038CC2A8E6F508ECECA7A86372AHC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AE005CF20981F9B9035F2E888F2CA583CDBADF07B5BCD395E3B6D4038CC2A8E6F508ECECA7A81312AHFD" TargetMode="External"/><Relationship Id="rId5" Type="http://schemas.openxmlformats.org/officeDocument/2006/relationships/hyperlink" Target="consultantplus://offline/ref=4AE005CF20981F9B9035F2E888F2CA583CDBADF07B57CD395E3B6D40382CHCD" TargetMode="External"/><Relationship Id="rId10" Type="http://schemas.openxmlformats.org/officeDocument/2006/relationships/theme" Target="theme/theme1.xml"/><Relationship Id="rId4" Type="http://schemas.openxmlformats.org/officeDocument/2006/relationships/hyperlink" Target="consultantplus://offline/ref=4AE005CF20981F9B9035F2E888F2CA583CD1A8F77D56CD395E3B6D40382CHC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Несват Анна Владимировна</dc:creator>
  <cp:keywords/>
  <dc:description/>
  <cp:lastModifiedBy>Несват Анна Владимировна</cp:lastModifiedBy>
  <cp:revision>1</cp:revision>
  <dcterms:created xsi:type="dcterms:W3CDTF">2018-01-10T03:07:00Z</dcterms:created>
  <dcterms:modified xsi:type="dcterms:W3CDTF">2018-01-10T03:10:00Z</dcterms:modified>
</cp:coreProperties>
</file>